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9E61" w14:textId="399F0CB3" w:rsidR="00427886" w:rsidRPr="00B6417D" w:rsidRDefault="00427886" w:rsidP="002316F5">
      <w:pPr>
        <w:rPr>
          <w:color w:val="1F3864" w:themeColor="accent5" w:themeShade="80"/>
          <w:sz w:val="20"/>
        </w:rPr>
      </w:pPr>
    </w:p>
    <w:p w14:paraId="24C6C748" w14:textId="77777777" w:rsidR="00427886" w:rsidRPr="00B6417D" w:rsidRDefault="00427886" w:rsidP="005C2511">
      <w:pPr>
        <w:tabs>
          <w:tab w:val="right" w:pos="9638"/>
        </w:tabs>
        <w:rPr>
          <w:b/>
          <w:color w:val="1F3864" w:themeColor="accent5" w:themeShade="80"/>
          <w:sz w:val="20"/>
        </w:rPr>
      </w:pPr>
      <w:r w:rsidRPr="00B6417D">
        <w:rPr>
          <w:b/>
          <w:color w:val="1F3864" w:themeColor="accent5" w:themeShade="80"/>
          <w:sz w:val="20"/>
        </w:rPr>
        <w:t>CONTENTS</w:t>
      </w:r>
      <w:r w:rsidR="005C2511" w:rsidRPr="00B6417D">
        <w:rPr>
          <w:b/>
          <w:color w:val="1F3864" w:themeColor="accent5" w:themeShade="80"/>
          <w:sz w:val="20"/>
        </w:rPr>
        <w:tab/>
        <w:t>Page</w:t>
      </w:r>
    </w:p>
    <w:p w14:paraId="78D7D90A" w14:textId="4DDB3C0F" w:rsidR="00DE302F" w:rsidRPr="00B6417D" w:rsidRDefault="00427886" w:rsidP="0082061C">
      <w:pPr>
        <w:pStyle w:val="TOC1"/>
        <w:rPr>
          <w:rFonts w:eastAsiaTheme="minorEastAsia"/>
          <w:color w:val="1F3864" w:themeColor="accent5" w:themeShade="80"/>
          <w:sz w:val="22"/>
          <w:szCs w:val="22"/>
        </w:rPr>
      </w:pPr>
      <w:r w:rsidRPr="00B6417D">
        <w:rPr>
          <w:color w:val="1F3864" w:themeColor="accent5" w:themeShade="80"/>
        </w:rPr>
        <w:fldChar w:fldCharType="begin"/>
      </w:r>
      <w:r w:rsidRPr="00B6417D">
        <w:rPr>
          <w:color w:val="1F3864" w:themeColor="accent5" w:themeShade="80"/>
        </w:rPr>
        <w:instrText xml:space="preserve"> TOC \o "1-3" \h \z \u </w:instrText>
      </w:r>
      <w:r w:rsidRPr="00B6417D">
        <w:rPr>
          <w:color w:val="1F3864" w:themeColor="accent5" w:themeShade="80"/>
        </w:rPr>
        <w:fldChar w:fldCharType="separate"/>
      </w:r>
      <w:hyperlink w:anchor="_Toc488837594" w:history="1">
        <w:r w:rsidR="00DE302F" w:rsidRPr="00B6417D">
          <w:rPr>
            <w:rStyle w:val="Hyperlink"/>
            <w:color w:val="1F3864" w:themeColor="accent5" w:themeShade="80"/>
          </w:rPr>
          <w:t>1.0</w:t>
        </w:r>
        <w:r w:rsidR="00DE302F" w:rsidRPr="00B6417D">
          <w:rPr>
            <w:rFonts w:eastAsiaTheme="minorEastAsia"/>
            <w:color w:val="1F3864" w:themeColor="accent5" w:themeShade="80"/>
            <w:sz w:val="22"/>
            <w:szCs w:val="22"/>
          </w:rPr>
          <w:tab/>
        </w:r>
        <w:r w:rsidR="00A60992" w:rsidRPr="00B6417D">
          <w:rPr>
            <w:rStyle w:val="Hyperlink"/>
            <w:color w:val="1F3864" w:themeColor="accent5" w:themeShade="80"/>
          </w:rPr>
          <w:t>cURRICULUM INTENT</w:t>
        </w:r>
        <w:r w:rsidR="00DE302F" w:rsidRPr="00B6417D">
          <w:rPr>
            <w:webHidden/>
            <w:color w:val="1F3864" w:themeColor="accent5" w:themeShade="80"/>
          </w:rPr>
          <w:tab/>
        </w:r>
        <w:r w:rsidR="00DE302F" w:rsidRPr="00B6417D">
          <w:rPr>
            <w:webHidden/>
            <w:color w:val="1F3864" w:themeColor="accent5" w:themeShade="80"/>
          </w:rPr>
          <w:fldChar w:fldCharType="begin"/>
        </w:r>
        <w:r w:rsidR="00DE302F" w:rsidRPr="00B6417D">
          <w:rPr>
            <w:webHidden/>
            <w:color w:val="1F3864" w:themeColor="accent5" w:themeShade="80"/>
          </w:rPr>
          <w:instrText xml:space="preserve"> PAGEREF _Toc488837594 \h </w:instrText>
        </w:r>
        <w:r w:rsidR="00DE302F" w:rsidRPr="00B6417D">
          <w:rPr>
            <w:webHidden/>
            <w:color w:val="1F3864" w:themeColor="accent5" w:themeShade="80"/>
          </w:rPr>
        </w:r>
        <w:r w:rsidR="00DE302F" w:rsidRPr="00B6417D">
          <w:rPr>
            <w:webHidden/>
            <w:color w:val="1F3864" w:themeColor="accent5" w:themeShade="80"/>
          </w:rPr>
          <w:fldChar w:fldCharType="separate"/>
        </w:r>
        <w:r w:rsidR="00CB462A">
          <w:rPr>
            <w:b w:val="0"/>
            <w:bCs w:val="0"/>
            <w:webHidden/>
            <w:color w:val="1F3864" w:themeColor="accent5" w:themeShade="80"/>
            <w:lang w:val="en-US"/>
          </w:rPr>
          <w:t>1</w:t>
        </w:r>
        <w:r w:rsidR="00DE302F" w:rsidRPr="00B6417D">
          <w:rPr>
            <w:webHidden/>
            <w:color w:val="1F3864" w:themeColor="accent5" w:themeShade="80"/>
          </w:rPr>
          <w:fldChar w:fldCharType="end"/>
        </w:r>
      </w:hyperlink>
    </w:p>
    <w:p w14:paraId="0BAE4434" w14:textId="72F407AD" w:rsidR="00DE302F" w:rsidRPr="00B6417D" w:rsidRDefault="00EC38CD" w:rsidP="0082061C">
      <w:pPr>
        <w:pStyle w:val="TOC1"/>
        <w:rPr>
          <w:rFonts w:eastAsiaTheme="minorEastAsia"/>
          <w:color w:val="1F3864" w:themeColor="accent5" w:themeShade="80"/>
          <w:sz w:val="22"/>
          <w:szCs w:val="22"/>
        </w:rPr>
      </w:pPr>
      <w:hyperlink w:anchor="_Toc488837595" w:history="1">
        <w:r w:rsidR="00DE302F" w:rsidRPr="00B6417D">
          <w:rPr>
            <w:rStyle w:val="Hyperlink"/>
            <w:color w:val="1F3864" w:themeColor="accent5" w:themeShade="80"/>
          </w:rPr>
          <w:t>2.0</w:t>
        </w:r>
        <w:r w:rsidR="00DE302F" w:rsidRPr="00B6417D">
          <w:rPr>
            <w:rFonts w:eastAsiaTheme="minorEastAsia"/>
            <w:color w:val="1F3864" w:themeColor="accent5" w:themeShade="80"/>
            <w:sz w:val="22"/>
            <w:szCs w:val="22"/>
          </w:rPr>
          <w:tab/>
        </w:r>
        <w:r w:rsidR="00DE302F" w:rsidRPr="00B6417D">
          <w:rPr>
            <w:rStyle w:val="Hyperlink"/>
            <w:color w:val="1F3864" w:themeColor="accent5" w:themeShade="80"/>
          </w:rPr>
          <w:t>AIMS OF THE POLICY</w:t>
        </w:r>
        <w:r w:rsidR="00DE302F" w:rsidRPr="00B6417D">
          <w:rPr>
            <w:webHidden/>
            <w:color w:val="1F3864" w:themeColor="accent5" w:themeShade="80"/>
          </w:rPr>
          <w:tab/>
        </w:r>
        <w:r w:rsidR="00DE302F" w:rsidRPr="00B6417D">
          <w:rPr>
            <w:webHidden/>
            <w:color w:val="1F3864" w:themeColor="accent5" w:themeShade="80"/>
          </w:rPr>
          <w:fldChar w:fldCharType="begin"/>
        </w:r>
        <w:r w:rsidR="00DE302F" w:rsidRPr="00B6417D">
          <w:rPr>
            <w:webHidden/>
            <w:color w:val="1F3864" w:themeColor="accent5" w:themeShade="80"/>
          </w:rPr>
          <w:instrText xml:space="preserve"> PAGEREF _Toc488837595 \h </w:instrText>
        </w:r>
        <w:r w:rsidR="00DE302F" w:rsidRPr="00B6417D">
          <w:rPr>
            <w:webHidden/>
            <w:color w:val="1F3864" w:themeColor="accent5" w:themeShade="80"/>
          </w:rPr>
        </w:r>
        <w:r w:rsidR="00DE302F" w:rsidRPr="00B6417D">
          <w:rPr>
            <w:webHidden/>
            <w:color w:val="1F3864" w:themeColor="accent5" w:themeShade="80"/>
          </w:rPr>
          <w:fldChar w:fldCharType="separate"/>
        </w:r>
        <w:r w:rsidR="004F5358">
          <w:rPr>
            <w:webHidden/>
            <w:color w:val="1F3864" w:themeColor="accent5" w:themeShade="80"/>
          </w:rPr>
          <w:t>2</w:t>
        </w:r>
        <w:r w:rsidR="00DE302F" w:rsidRPr="00B6417D">
          <w:rPr>
            <w:webHidden/>
            <w:color w:val="1F3864" w:themeColor="accent5" w:themeShade="80"/>
          </w:rPr>
          <w:fldChar w:fldCharType="end"/>
        </w:r>
      </w:hyperlink>
    </w:p>
    <w:p w14:paraId="377B4433" w14:textId="605F5C56" w:rsidR="00DE302F" w:rsidRPr="00B6417D" w:rsidRDefault="00EC38CD" w:rsidP="0082061C">
      <w:pPr>
        <w:pStyle w:val="TOC1"/>
        <w:rPr>
          <w:color w:val="1F3864" w:themeColor="accent5" w:themeShade="80"/>
        </w:rPr>
      </w:pPr>
      <w:hyperlink w:anchor="_Toc488837596" w:history="1">
        <w:r w:rsidR="00DE302F" w:rsidRPr="00B6417D">
          <w:rPr>
            <w:rStyle w:val="Hyperlink"/>
            <w:color w:val="1F3864" w:themeColor="accent5" w:themeShade="80"/>
          </w:rPr>
          <w:t>3.0</w:t>
        </w:r>
        <w:r w:rsidR="00DE302F" w:rsidRPr="00B6417D">
          <w:rPr>
            <w:rFonts w:eastAsiaTheme="minorEastAsia"/>
            <w:color w:val="1F3864" w:themeColor="accent5" w:themeShade="80"/>
            <w:sz w:val="22"/>
            <w:szCs w:val="22"/>
          </w:rPr>
          <w:tab/>
        </w:r>
        <w:r w:rsidR="008A543F" w:rsidRPr="00B6417D">
          <w:rPr>
            <w:rStyle w:val="Hyperlink"/>
            <w:color w:val="1F3864" w:themeColor="accent5" w:themeShade="80"/>
          </w:rPr>
          <w:t xml:space="preserve">OPTIONS </w:t>
        </w:r>
        <w:r w:rsidR="00B43C81" w:rsidRPr="00B6417D">
          <w:rPr>
            <w:rStyle w:val="Hyperlink"/>
            <w:color w:val="1F3864" w:themeColor="accent5" w:themeShade="80"/>
          </w:rPr>
          <w:t xml:space="preserve">BROOKTHORPE HALL </w:t>
        </w:r>
        <w:r w:rsidR="008A543F" w:rsidRPr="00B6417D">
          <w:rPr>
            <w:rStyle w:val="Hyperlink"/>
            <w:color w:val="1F3864" w:themeColor="accent5" w:themeShade="80"/>
          </w:rPr>
          <w:t xml:space="preserve"> school curriculum intent</w:t>
        </w:r>
        <w:r w:rsidR="00DE302F" w:rsidRPr="00B6417D">
          <w:rPr>
            <w:webHidden/>
            <w:color w:val="1F3864" w:themeColor="accent5" w:themeShade="80"/>
          </w:rPr>
          <w:tab/>
        </w:r>
        <w:r w:rsidR="00DE302F" w:rsidRPr="00B6417D">
          <w:rPr>
            <w:webHidden/>
            <w:color w:val="1F3864" w:themeColor="accent5" w:themeShade="80"/>
          </w:rPr>
          <w:fldChar w:fldCharType="begin"/>
        </w:r>
        <w:r w:rsidR="00DE302F" w:rsidRPr="00B6417D">
          <w:rPr>
            <w:webHidden/>
            <w:color w:val="1F3864" w:themeColor="accent5" w:themeShade="80"/>
          </w:rPr>
          <w:instrText xml:space="preserve"> PAGEREF _Toc488837596 \h </w:instrText>
        </w:r>
        <w:r w:rsidR="00DE302F" w:rsidRPr="00B6417D">
          <w:rPr>
            <w:webHidden/>
            <w:color w:val="1F3864" w:themeColor="accent5" w:themeShade="80"/>
          </w:rPr>
        </w:r>
        <w:r w:rsidR="00DE302F" w:rsidRPr="00B6417D">
          <w:rPr>
            <w:webHidden/>
            <w:color w:val="1F3864" w:themeColor="accent5" w:themeShade="80"/>
          </w:rPr>
          <w:fldChar w:fldCharType="separate"/>
        </w:r>
        <w:r w:rsidR="004F5358">
          <w:rPr>
            <w:webHidden/>
            <w:color w:val="1F3864" w:themeColor="accent5" w:themeShade="80"/>
          </w:rPr>
          <w:t>3</w:t>
        </w:r>
        <w:r w:rsidR="00DE302F" w:rsidRPr="00B6417D">
          <w:rPr>
            <w:webHidden/>
            <w:color w:val="1F3864" w:themeColor="accent5" w:themeShade="80"/>
          </w:rPr>
          <w:fldChar w:fldCharType="end"/>
        </w:r>
      </w:hyperlink>
    </w:p>
    <w:p w14:paraId="4956F0A8" w14:textId="366AB631" w:rsidR="00DE302F" w:rsidRPr="00B6417D" w:rsidRDefault="0082061C" w:rsidP="00D551F2">
      <w:pPr>
        <w:pStyle w:val="subheads4"/>
        <w:rPr>
          <w:rFonts w:eastAsiaTheme="minorEastAsia"/>
          <w:color w:val="1F3864" w:themeColor="accent5" w:themeShade="80"/>
          <w:sz w:val="22"/>
          <w:szCs w:val="22"/>
        </w:rPr>
      </w:pPr>
      <w:r w:rsidRPr="00B6417D">
        <w:rPr>
          <w:rStyle w:val="Hyperlink"/>
          <w:color w:val="1F3864" w:themeColor="accent5" w:themeShade="80"/>
          <w:u w:val="none"/>
        </w:rPr>
        <w:t>4.0</w:t>
      </w:r>
      <w:r w:rsidR="008A543F" w:rsidRPr="00B6417D">
        <w:rPr>
          <w:rStyle w:val="Hyperlink"/>
          <w:noProof/>
          <w:color w:val="1F3864" w:themeColor="accent5" w:themeShade="80"/>
          <w:u w:val="none"/>
        </w:rPr>
        <w:t xml:space="preserve">   </w:t>
      </w:r>
      <w:r w:rsidRPr="00B6417D">
        <w:rPr>
          <w:rStyle w:val="Hyperlink"/>
          <w:color w:val="1F3864" w:themeColor="accent5" w:themeShade="80"/>
          <w:u w:val="none"/>
        </w:rPr>
        <w:t xml:space="preserve">   </w:t>
      </w:r>
      <w:r w:rsidR="008A543F" w:rsidRPr="00B6417D">
        <w:rPr>
          <w:rStyle w:val="Hyperlink"/>
          <w:noProof/>
          <w:color w:val="1F3864" w:themeColor="accent5" w:themeShade="80"/>
          <w:u w:val="none"/>
        </w:rPr>
        <w:t xml:space="preserve">IMPLEMENTATION OF THE CURRICULUM AT OPTIONS </w:t>
      </w:r>
      <w:r w:rsidR="00B43C81" w:rsidRPr="00B6417D">
        <w:rPr>
          <w:rStyle w:val="Hyperlink"/>
          <w:noProof/>
          <w:color w:val="1F3864" w:themeColor="accent5" w:themeShade="80"/>
          <w:u w:val="none"/>
        </w:rPr>
        <w:t xml:space="preserve">BROOKTHORPE HALL </w:t>
      </w:r>
      <w:r w:rsidR="008A543F" w:rsidRPr="00B6417D">
        <w:rPr>
          <w:rStyle w:val="Hyperlink"/>
          <w:noProof/>
          <w:color w:val="1F3864" w:themeColor="accent5" w:themeShade="80"/>
          <w:u w:val="none"/>
        </w:rPr>
        <w:t xml:space="preserve">             </w:t>
      </w:r>
      <w:r w:rsidRPr="00B6417D">
        <w:rPr>
          <w:rStyle w:val="Hyperlink"/>
          <w:color w:val="1F3864" w:themeColor="accent5" w:themeShade="80"/>
          <w:u w:val="none"/>
        </w:rPr>
        <w:t xml:space="preserve">            </w:t>
      </w:r>
      <w:r w:rsidR="00367A29" w:rsidRPr="00B6417D">
        <w:rPr>
          <w:rStyle w:val="Hyperlink"/>
          <w:color w:val="1F3864" w:themeColor="accent5" w:themeShade="80"/>
          <w:u w:val="none"/>
        </w:rPr>
        <w:t>4</w:t>
      </w:r>
      <w:r w:rsidRPr="00B6417D">
        <w:rPr>
          <w:rStyle w:val="Hyperlink"/>
          <w:color w:val="1F3864" w:themeColor="accent5" w:themeShade="80"/>
          <w:u w:val="none"/>
        </w:rPr>
        <w:t xml:space="preserve">  </w:t>
      </w:r>
      <w:r w:rsidR="008A543F" w:rsidRPr="00B6417D">
        <w:rPr>
          <w:rStyle w:val="Hyperlink"/>
          <w:noProof/>
          <w:color w:val="1F3864" w:themeColor="accent5" w:themeShade="80"/>
          <w:u w:val="none"/>
        </w:rPr>
        <w:t xml:space="preserve">          </w:t>
      </w:r>
    </w:p>
    <w:p w14:paraId="275B37B2" w14:textId="3D72120B" w:rsidR="00DE302F" w:rsidRPr="00B6417D" w:rsidRDefault="00EC38CD" w:rsidP="0082061C">
      <w:pPr>
        <w:pStyle w:val="TOC1"/>
        <w:rPr>
          <w:rFonts w:eastAsiaTheme="minorEastAsia"/>
          <w:color w:val="1F3864" w:themeColor="accent5" w:themeShade="80"/>
          <w:sz w:val="22"/>
          <w:szCs w:val="22"/>
        </w:rPr>
      </w:pPr>
      <w:hyperlink w:anchor="_Toc488837598" w:history="1">
        <w:r w:rsidR="00DE302F" w:rsidRPr="00B6417D">
          <w:rPr>
            <w:rStyle w:val="Hyperlink"/>
            <w:color w:val="1F3864" w:themeColor="accent5" w:themeShade="80"/>
          </w:rPr>
          <w:t>5.0</w:t>
        </w:r>
        <w:r w:rsidR="00DE302F" w:rsidRPr="00B6417D">
          <w:rPr>
            <w:rFonts w:eastAsiaTheme="minorEastAsia"/>
            <w:color w:val="1F3864" w:themeColor="accent5" w:themeShade="80"/>
            <w:sz w:val="22"/>
            <w:szCs w:val="22"/>
          </w:rPr>
          <w:tab/>
        </w:r>
        <w:r w:rsidR="00DE302F" w:rsidRPr="00B6417D">
          <w:rPr>
            <w:rStyle w:val="Hyperlink"/>
            <w:color w:val="1F3864" w:themeColor="accent5" w:themeShade="80"/>
          </w:rPr>
          <w:t>ACCREDITATION</w:t>
        </w:r>
        <w:r w:rsidR="008A543F" w:rsidRPr="00B6417D">
          <w:rPr>
            <w:rStyle w:val="Hyperlink"/>
            <w:color w:val="1F3864" w:themeColor="accent5" w:themeShade="80"/>
          </w:rPr>
          <w:t xml:space="preserve"> – IMPACT OF THE CURRICULUM</w:t>
        </w:r>
        <w:r w:rsidR="00DE302F" w:rsidRPr="00B6417D">
          <w:rPr>
            <w:webHidden/>
            <w:color w:val="1F3864" w:themeColor="accent5" w:themeShade="80"/>
          </w:rPr>
          <w:tab/>
        </w:r>
      </w:hyperlink>
      <w:r w:rsidR="00367A29" w:rsidRPr="00B6417D">
        <w:rPr>
          <w:color w:val="1F3864" w:themeColor="accent5" w:themeShade="80"/>
        </w:rPr>
        <w:t>5</w:t>
      </w:r>
    </w:p>
    <w:p w14:paraId="71747942" w14:textId="7E4259C4" w:rsidR="007A075F" w:rsidRPr="00B6417D" w:rsidRDefault="00EC38CD" w:rsidP="007A075F">
      <w:pPr>
        <w:pStyle w:val="TOC1"/>
        <w:rPr>
          <w:color w:val="1F3864" w:themeColor="accent5" w:themeShade="80"/>
        </w:rPr>
      </w:pPr>
      <w:hyperlink w:anchor="_Toc488837599" w:history="1">
        <w:r w:rsidR="00DE302F" w:rsidRPr="00B6417D">
          <w:rPr>
            <w:rStyle w:val="Hyperlink"/>
            <w:color w:val="1F3864" w:themeColor="accent5" w:themeShade="80"/>
          </w:rPr>
          <w:t>6.0</w:t>
        </w:r>
        <w:r w:rsidR="00DE302F" w:rsidRPr="00B6417D">
          <w:rPr>
            <w:rFonts w:eastAsiaTheme="minorEastAsia"/>
            <w:color w:val="1F3864" w:themeColor="accent5" w:themeShade="80"/>
            <w:sz w:val="22"/>
            <w:szCs w:val="22"/>
          </w:rPr>
          <w:tab/>
        </w:r>
        <w:r w:rsidR="003C744E" w:rsidRPr="00B6417D">
          <w:rPr>
            <w:rStyle w:val="Hyperlink"/>
            <w:color w:val="1F3864" w:themeColor="accent5" w:themeShade="80"/>
          </w:rPr>
          <w:t xml:space="preserve">OPTIONS </w:t>
        </w:r>
        <w:r w:rsidR="00B43C81" w:rsidRPr="00B6417D">
          <w:rPr>
            <w:rStyle w:val="Hyperlink"/>
            <w:color w:val="1F3864" w:themeColor="accent5" w:themeShade="80"/>
          </w:rPr>
          <w:t xml:space="preserve">BROOKTHORPE HALL </w:t>
        </w:r>
        <w:r w:rsidR="003C744E" w:rsidRPr="00B6417D">
          <w:rPr>
            <w:rStyle w:val="Hyperlink"/>
            <w:color w:val="1F3864" w:themeColor="accent5" w:themeShade="80"/>
          </w:rPr>
          <w:t xml:space="preserve"> SCHOOL</w:t>
        </w:r>
        <w:r w:rsidR="00DE302F" w:rsidRPr="00B6417D">
          <w:rPr>
            <w:rStyle w:val="Hyperlink"/>
            <w:color w:val="1F3864" w:themeColor="accent5" w:themeShade="80"/>
          </w:rPr>
          <w:t xml:space="preserve"> PRACTICE</w:t>
        </w:r>
        <w:r w:rsidR="008A543F" w:rsidRPr="00B6417D">
          <w:rPr>
            <w:rStyle w:val="Hyperlink"/>
            <w:color w:val="1F3864" w:themeColor="accent5" w:themeShade="80"/>
          </w:rPr>
          <w:t xml:space="preserve"> – IMPLEMENTATION OF THE CURRICULUM</w:t>
        </w:r>
        <w:r w:rsidR="00DE302F" w:rsidRPr="00B6417D">
          <w:rPr>
            <w:webHidden/>
            <w:color w:val="1F3864" w:themeColor="accent5" w:themeShade="80"/>
          </w:rPr>
          <w:tab/>
        </w:r>
        <w:r w:rsidR="00DE302F" w:rsidRPr="00B6417D">
          <w:rPr>
            <w:webHidden/>
            <w:color w:val="1F3864" w:themeColor="accent5" w:themeShade="80"/>
          </w:rPr>
          <w:fldChar w:fldCharType="begin"/>
        </w:r>
        <w:r w:rsidR="00DE302F" w:rsidRPr="00B6417D">
          <w:rPr>
            <w:webHidden/>
            <w:color w:val="1F3864" w:themeColor="accent5" w:themeShade="80"/>
          </w:rPr>
          <w:instrText xml:space="preserve"> PAGEREF _Toc488837599 \h </w:instrText>
        </w:r>
        <w:r w:rsidR="00DE302F" w:rsidRPr="00B6417D">
          <w:rPr>
            <w:webHidden/>
            <w:color w:val="1F3864" w:themeColor="accent5" w:themeShade="80"/>
          </w:rPr>
        </w:r>
        <w:r w:rsidR="00DE302F" w:rsidRPr="00B6417D">
          <w:rPr>
            <w:webHidden/>
            <w:color w:val="1F3864" w:themeColor="accent5" w:themeShade="80"/>
          </w:rPr>
          <w:fldChar w:fldCharType="separate"/>
        </w:r>
        <w:r w:rsidR="004F5358">
          <w:rPr>
            <w:webHidden/>
            <w:color w:val="1F3864" w:themeColor="accent5" w:themeShade="80"/>
          </w:rPr>
          <w:t>6</w:t>
        </w:r>
        <w:r w:rsidR="00DE302F" w:rsidRPr="00B6417D">
          <w:rPr>
            <w:webHidden/>
            <w:color w:val="1F3864" w:themeColor="accent5" w:themeShade="80"/>
          </w:rPr>
          <w:fldChar w:fldCharType="end"/>
        </w:r>
      </w:hyperlink>
    </w:p>
    <w:p w14:paraId="1C5CD1C3" w14:textId="792DF388" w:rsidR="00DE302F" w:rsidRPr="00B6417D" w:rsidRDefault="00EC38CD" w:rsidP="0082061C">
      <w:pPr>
        <w:pStyle w:val="TOC1"/>
        <w:rPr>
          <w:rFonts w:eastAsiaTheme="minorEastAsia"/>
          <w:color w:val="1F3864" w:themeColor="accent5" w:themeShade="80"/>
          <w:sz w:val="22"/>
          <w:szCs w:val="22"/>
        </w:rPr>
      </w:pPr>
      <w:hyperlink w:anchor="_Toc488837600" w:history="1">
        <w:r w:rsidR="00367A29" w:rsidRPr="00B6417D">
          <w:rPr>
            <w:rStyle w:val="Hyperlink"/>
            <w:color w:val="1F3864" w:themeColor="accent5" w:themeShade="80"/>
          </w:rPr>
          <w:t>7</w:t>
        </w:r>
      </w:hyperlink>
    </w:p>
    <w:p w14:paraId="2FE7F830" w14:textId="4A2B1726" w:rsidR="00DE302F" w:rsidRPr="00B6417D" w:rsidRDefault="00EC38CD" w:rsidP="0082061C">
      <w:pPr>
        <w:pStyle w:val="TOC1"/>
        <w:rPr>
          <w:color w:val="1F3864" w:themeColor="accent5" w:themeShade="80"/>
        </w:rPr>
      </w:pPr>
      <w:hyperlink w:anchor="_Toc488837601" w:history="1">
        <w:r w:rsidR="00DE302F" w:rsidRPr="00B6417D">
          <w:rPr>
            <w:rStyle w:val="Hyperlink"/>
            <w:color w:val="1F3864" w:themeColor="accent5" w:themeShade="80"/>
            <w:u w:val="none"/>
          </w:rPr>
          <w:t>8.0</w:t>
        </w:r>
        <w:r w:rsidR="00DE302F" w:rsidRPr="00B6417D">
          <w:rPr>
            <w:rFonts w:eastAsiaTheme="minorEastAsia"/>
            <w:color w:val="1F3864" w:themeColor="accent5" w:themeShade="80"/>
            <w:sz w:val="22"/>
            <w:szCs w:val="22"/>
          </w:rPr>
          <w:tab/>
        </w:r>
        <w:r w:rsidR="00DE302F" w:rsidRPr="00B6417D">
          <w:rPr>
            <w:rStyle w:val="Hyperlink"/>
            <w:color w:val="1F3864" w:themeColor="accent5" w:themeShade="80"/>
            <w:u w:val="none"/>
          </w:rPr>
          <w:t>MONITORING &amp; REVIEW</w:t>
        </w:r>
        <w:r w:rsidR="00DE302F" w:rsidRPr="00B6417D">
          <w:rPr>
            <w:webHidden/>
            <w:color w:val="1F3864" w:themeColor="accent5" w:themeShade="80"/>
          </w:rPr>
          <w:tab/>
        </w:r>
        <w:r w:rsidR="00DE302F" w:rsidRPr="00B6417D">
          <w:rPr>
            <w:webHidden/>
            <w:color w:val="1F3864" w:themeColor="accent5" w:themeShade="80"/>
          </w:rPr>
          <w:fldChar w:fldCharType="begin"/>
        </w:r>
        <w:r w:rsidR="00DE302F" w:rsidRPr="00B6417D">
          <w:rPr>
            <w:webHidden/>
            <w:color w:val="1F3864" w:themeColor="accent5" w:themeShade="80"/>
          </w:rPr>
          <w:instrText xml:space="preserve"> PAGEREF _Toc488837601 \h </w:instrText>
        </w:r>
        <w:r w:rsidR="00DE302F" w:rsidRPr="00B6417D">
          <w:rPr>
            <w:webHidden/>
            <w:color w:val="1F3864" w:themeColor="accent5" w:themeShade="80"/>
          </w:rPr>
        </w:r>
        <w:r w:rsidR="00DE302F" w:rsidRPr="00B6417D">
          <w:rPr>
            <w:webHidden/>
            <w:color w:val="1F3864" w:themeColor="accent5" w:themeShade="80"/>
          </w:rPr>
          <w:fldChar w:fldCharType="separate"/>
        </w:r>
        <w:r w:rsidR="004F5358">
          <w:rPr>
            <w:webHidden/>
            <w:color w:val="1F3864" w:themeColor="accent5" w:themeShade="80"/>
          </w:rPr>
          <w:t>8</w:t>
        </w:r>
        <w:r w:rsidR="00DE302F" w:rsidRPr="00B6417D">
          <w:rPr>
            <w:webHidden/>
            <w:color w:val="1F3864" w:themeColor="accent5" w:themeShade="80"/>
          </w:rPr>
          <w:fldChar w:fldCharType="end"/>
        </w:r>
      </w:hyperlink>
    </w:p>
    <w:p w14:paraId="712914D0" w14:textId="77777777" w:rsidR="007A075F" w:rsidRPr="00B6417D" w:rsidRDefault="004E7290" w:rsidP="007A075F">
      <w:pPr>
        <w:pStyle w:val="TOC1"/>
        <w:rPr>
          <w:rStyle w:val="Hyperlink"/>
          <w:color w:val="1F3864" w:themeColor="accent5" w:themeShade="80"/>
          <w:u w:val="none"/>
        </w:rPr>
      </w:pPr>
      <w:r w:rsidRPr="00B6417D">
        <w:rPr>
          <w:rStyle w:val="Hyperlink"/>
          <w:color w:val="1F3864" w:themeColor="accent5" w:themeShade="80"/>
          <w:u w:val="none"/>
        </w:rPr>
        <w:t xml:space="preserve">9.0      RATIONALE OF CURRICULUM </w:t>
      </w:r>
      <w:r w:rsidR="007A075F" w:rsidRPr="00B6417D">
        <w:rPr>
          <w:rStyle w:val="Hyperlink"/>
          <w:color w:val="1F3864" w:themeColor="accent5" w:themeShade="80"/>
          <w:u w:val="none"/>
        </w:rPr>
        <w:t>……………………………………………………………………………..9</w:t>
      </w:r>
    </w:p>
    <w:p w14:paraId="5010656D" w14:textId="77777777" w:rsidR="007A075F" w:rsidRPr="00B6417D" w:rsidRDefault="007A075F" w:rsidP="007A075F">
      <w:pPr>
        <w:pStyle w:val="TOC1"/>
        <w:rPr>
          <w:rStyle w:val="Hyperlink"/>
          <w:color w:val="1F3864" w:themeColor="accent5" w:themeShade="80"/>
          <w:u w:val="none"/>
        </w:rPr>
      </w:pPr>
      <w:r w:rsidRPr="00B6417D">
        <w:rPr>
          <w:rStyle w:val="Hyperlink"/>
          <w:color w:val="1F3864" w:themeColor="accent5" w:themeShade="80"/>
          <w:u w:val="none"/>
        </w:rPr>
        <w:t>10.0   PROTECTED CHARACTERISTICS WITHIN THE CURRICULUM………………………………………10</w:t>
      </w:r>
    </w:p>
    <w:p w14:paraId="200FD5CD" w14:textId="77777777" w:rsidR="0062674B" w:rsidRPr="00B6417D" w:rsidRDefault="00427886" w:rsidP="002316F5">
      <w:pPr>
        <w:pStyle w:val="subheads4"/>
        <w:shd w:val="clear" w:color="auto" w:fill="auto"/>
        <w:rPr>
          <w:color w:val="1F3864" w:themeColor="accent5" w:themeShade="80"/>
        </w:rPr>
      </w:pPr>
      <w:r w:rsidRPr="00B6417D">
        <w:rPr>
          <w:color w:val="1F3864" w:themeColor="accent5" w:themeShade="80"/>
        </w:rPr>
        <w:fldChar w:fldCharType="end"/>
      </w:r>
    </w:p>
    <w:p w14:paraId="1A89CCBA" w14:textId="249537F5" w:rsidR="00FF7824" w:rsidRPr="00B6417D" w:rsidRDefault="009B1539" w:rsidP="004A0EA2">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ab/>
      </w:r>
      <w:r w:rsidR="00A60992" w:rsidRPr="00B6417D">
        <w:rPr>
          <w:rFonts w:ascii="Arial" w:hAnsi="Arial" w:cs="Arial"/>
          <w:color w:val="1F3864" w:themeColor="accent5" w:themeShade="80"/>
          <w:sz w:val="20"/>
          <w:szCs w:val="20"/>
        </w:rPr>
        <w:t>CURRICULUM INTENT</w:t>
      </w:r>
    </w:p>
    <w:p w14:paraId="337FB857" w14:textId="77777777" w:rsidR="003C3891" w:rsidRPr="00B6417D" w:rsidRDefault="003C3891" w:rsidP="00FC5EC7">
      <w:pPr>
        <w:tabs>
          <w:tab w:val="center" w:pos="1134"/>
        </w:tabs>
        <w:suppressAutoHyphens/>
        <w:jc w:val="both"/>
        <w:rPr>
          <w:color w:val="1F3864" w:themeColor="accent5" w:themeShade="80"/>
          <w:spacing w:val="-3"/>
          <w:sz w:val="20"/>
        </w:rPr>
      </w:pPr>
    </w:p>
    <w:p w14:paraId="4BBA7804" w14:textId="4DE87B1B" w:rsidR="002537A6" w:rsidRPr="00B6417D" w:rsidRDefault="002537A6" w:rsidP="00F93434">
      <w:pPr>
        <w:pStyle w:val="bodytext"/>
        <w:rPr>
          <w:color w:val="1F3864" w:themeColor="accent5" w:themeShade="80"/>
        </w:rPr>
      </w:pPr>
      <w:r w:rsidRPr="00B6417D">
        <w:rPr>
          <w:color w:val="1F3864" w:themeColor="accent5" w:themeShade="80"/>
        </w:rPr>
        <w:t xml:space="preserve">At Brookthorpe Hall we </w:t>
      </w:r>
      <w:r w:rsidR="00BF4573" w:rsidRPr="00B6417D">
        <w:rPr>
          <w:color w:val="1F3864" w:themeColor="accent5" w:themeShade="80"/>
        </w:rPr>
        <w:t>provide</w:t>
      </w:r>
      <w:r w:rsidRPr="00B6417D">
        <w:rPr>
          <w:color w:val="1F3864" w:themeColor="accent5" w:themeShade="80"/>
        </w:rPr>
        <w:t xml:space="preserve"> an individualised learning approach which is catered to meet the individual needs of each student. Our ambitious curriculum aims to challenge our students by engaging the</w:t>
      </w:r>
      <w:r w:rsidR="0050571C" w:rsidRPr="00B6417D">
        <w:rPr>
          <w:color w:val="1F3864" w:themeColor="accent5" w:themeShade="80"/>
        </w:rPr>
        <w:t>m</w:t>
      </w:r>
      <w:r w:rsidRPr="00B6417D">
        <w:rPr>
          <w:color w:val="1F3864" w:themeColor="accent5" w:themeShade="80"/>
        </w:rPr>
        <w:t xml:space="preserve"> in learning that is centred around their interests </w:t>
      </w:r>
      <w:r w:rsidR="0050571C" w:rsidRPr="00B6417D">
        <w:rPr>
          <w:color w:val="1F3864" w:themeColor="accent5" w:themeShade="80"/>
        </w:rPr>
        <w:t xml:space="preserve">and intended EHCP outcomes. Our intention is to ensure that our students gain the necessary academic </w:t>
      </w:r>
      <w:r w:rsidR="00E61B37" w:rsidRPr="00B6417D">
        <w:rPr>
          <w:color w:val="1F3864" w:themeColor="accent5" w:themeShade="80"/>
        </w:rPr>
        <w:t xml:space="preserve">and life skills </w:t>
      </w:r>
      <w:r w:rsidR="00007492" w:rsidRPr="00B6417D">
        <w:rPr>
          <w:color w:val="1F3864" w:themeColor="accent5" w:themeShade="80"/>
        </w:rPr>
        <w:t xml:space="preserve">to prepare them for their next steps towards independence, further education or employment. In doing so we aim to provide a curriculum that is designed to combine </w:t>
      </w:r>
      <w:r w:rsidR="008F7CAC" w:rsidRPr="00B6417D">
        <w:rPr>
          <w:color w:val="1F3864" w:themeColor="accent5" w:themeShade="80"/>
        </w:rPr>
        <w:t xml:space="preserve">creative </w:t>
      </w:r>
      <w:r w:rsidR="00A14A82" w:rsidRPr="00B6417D">
        <w:rPr>
          <w:color w:val="1F3864" w:themeColor="accent5" w:themeShade="80"/>
        </w:rPr>
        <w:t>learning</w:t>
      </w:r>
      <w:r w:rsidR="008F7CAC" w:rsidRPr="00B6417D">
        <w:rPr>
          <w:color w:val="1F3864" w:themeColor="accent5" w:themeShade="80"/>
        </w:rPr>
        <w:t xml:space="preserve"> opportunities</w:t>
      </w:r>
      <w:r w:rsidR="00A14A82" w:rsidRPr="00B6417D">
        <w:rPr>
          <w:color w:val="1F3864" w:themeColor="accent5" w:themeShade="80"/>
        </w:rPr>
        <w:t xml:space="preserve"> around the </w:t>
      </w:r>
      <w:r w:rsidR="008F7CAC" w:rsidRPr="00B6417D">
        <w:rPr>
          <w:color w:val="1F3864" w:themeColor="accent5" w:themeShade="80"/>
        </w:rPr>
        <w:t xml:space="preserve">core </w:t>
      </w:r>
      <w:r w:rsidR="00A14A82" w:rsidRPr="00B6417D">
        <w:rPr>
          <w:color w:val="1F3864" w:themeColor="accent5" w:themeShade="80"/>
        </w:rPr>
        <w:t xml:space="preserve">areas of English, </w:t>
      </w:r>
      <w:r w:rsidR="00371F36" w:rsidRPr="00B6417D">
        <w:rPr>
          <w:color w:val="1F3864" w:themeColor="accent5" w:themeShade="80"/>
        </w:rPr>
        <w:t>Maths, SMSC</w:t>
      </w:r>
      <w:r w:rsidR="00A14A82" w:rsidRPr="00B6417D">
        <w:rPr>
          <w:color w:val="1F3864" w:themeColor="accent5" w:themeShade="80"/>
        </w:rPr>
        <w:t xml:space="preserve"> </w:t>
      </w:r>
      <w:r w:rsidR="00D03405" w:rsidRPr="00B6417D">
        <w:rPr>
          <w:color w:val="1F3864" w:themeColor="accent5" w:themeShade="80"/>
        </w:rPr>
        <w:t xml:space="preserve">and PSHE. Enrichment is an extensive part of our curriculum and through this approach we hope to develop a broad level of practical skills, fulfilment, knowledge and improved personal wellbeing.  </w:t>
      </w:r>
    </w:p>
    <w:p w14:paraId="1591737B" w14:textId="77777777" w:rsidR="002537A6" w:rsidRPr="00B6417D" w:rsidRDefault="002537A6" w:rsidP="00F93434">
      <w:pPr>
        <w:pStyle w:val="bodytext"/>
        <w:rPr>
          <w:color w:val="1F3864" w:themeColor="accent5" w:themeShade="80"/>
        </w:rPr>
      </w:pPr>
    </w:p>
    <w:p w14:paraId="36069359" w14:textId="5F76D555" w:rsidR="002537A6" w:rsidRPr="00B6417D" w:rsidRDefault="00D03405" w:rsidP="00F93434">
      <w:pPr>
        <w:pStyle w:val="bodytext"/>
        <w:rPr>
          <w:color w:val="1F3864" w:themeColor="accent5" w:themeShade="80"/>
        </w:rPr>
      </w:pPr>
      <w:r w:rsidRPr="00B6417D">
        <w:rPr>
          <w:color w:val="1F3864" w:themeColor="accent5" w:themeShade="80"/>
        </w:rPr>
        <w:t xml:space="preserve">At Brookthorpe </w:t>
      </w:r>
      <w:r w:rsidR="00D63430" w:rsidRPr="00B6417D">
        <w:rPr>
          <w:color w:val="1F3864" w:themeColor="accent5" w:themeShade="80"/>
        </w:rPr>
        <w:t xml:space="preserve">Hall </w:t>
      </w:r>
      <w:r w:rsidRPr="00B6417D">
        <w:rPr>
          <w:color w:val="1F3864" w:themeColor="accent5" w:themeShade="80"/>
        </w:rPr>
        <w:t>we understand that many of our students have</w:t>
      </w:r>
      <w:r w:rsidR="00D63430" w:rsidRPr="00B6417D">
        <w:rPr>
          <w:color w:val="1F3864" w:themeColor="accent5" w:themeShade="80"/>
        </w:rPr>
        <w:t xml:space="preserve"> </w:t>
      </w:r>
      <w:r w:rsidRPr="00B6417D">
        <w:rPr>
          <w:color w:val="1F3864" w:themeColor="accent5" w:themeShade="80"/>
        </w:rPr>
        <w:t xml:space="preserve">a varied history of challenging school experiences. For this </w:t>
      </w:r>
      <w:r w:rsidR="00D63430" w:rsidRPr="00B6417D">
        <w:rPr>
          <w:color w:val="1F3864" w:themeColor="accent5" w:themeShade="80"/>
        </w:rPr>
        <w:t>reason,</w:t>
      </w:r>
      <w:r w:rsidRPr="00B6417D">
        <w:rPr>
          <w:color w:val="1F3864" w:themeColor="accent5" w:themeShade="80"/>
        </w:rPr>
        <w:t xml:space="preserve"> our </w:t>
      </w:r>
      <w:r w:rsidR="00D63430" w:rsidRPr="00B6417D">
        <w:rPr>
          <w:color w:val="1F3864" w:themeColor="accent5" w:themeShade="80"/>
        </w:rPr>
        <w:t>focus</w:t>
      </w:r>
      <w:r w:rsidRPr="00B6417D">
        <w:rPr>
          <w:color w:val="1F3864" w:themeColor="accent5" w:themeShade="80"/>
        </w:rPr>
        <w:t xml:space="preserve"> </w:t>
      </w:r>
      <w:r w:rsidR="00D63430" w:rsidRPr="00B6417D">
        <w:rPr>
          <w:color w:val="1F3864" w:themeColor="accent5" w:themeShade="80"/>
        </w:rPr>
        <w:t xml:space="preserve">is to help in overcoming the young person’s barriers to learning. Irrespective of the age and profile of student we spend </w:t>
      </w:r>
      <w:r w:rsidR="008F7CAC" w:rsidRPr="00B6417D">
        <w:rPr>
          <w:color w:val="1F3864" w:themeColor="accent5" w:themeShade="80"/>
        </w:rPr>
        <w:t>a considerable amount of</w:t>
      </w:r>
      <w:r w:rsidR="00D63430" w:rsidRPr="00B6417D">
        <w:rPr>
          <w:color w:val="1F3864" w:themeColor="accent5" w:themeShade="80"/>
        </w:rPr>
        <w:t xml:space="preserve"> time getting to know them. Understanding their talents, interests, and aspirations as well as preparing them for positive social engagements with their peers. We hope that once these skills have been </w:t>
      </w:r>
      <w:r w:rsidR="008F7CAC" w:rsidRPr="00B6417D">
        <w:rPr>
          <w:color w:val="1F3864" w:themeColor="accent5" w:themeShade="80"/>
        </w:rPr>
        <w:t>nurtured,</w:t>
      </w:r>
      <w:r w:rsidR="00D63430" w:rsidRPr="00B6417D">
        <w:rPr>
          <w:color w:val="1F3864" w:themeColor="accent5" w:themeShade="80"/>
        </w:rPr>
        <w:t xml:space="preserve"> they</w:t>
      </w:r>
      <w:r w:rsidR="008F7CAC" w:rsidRPr="00B6417D">
        <w:rPr>
          <w:color w:val="1F3864" w:themeColor="accent5" w:themeShade="80"/>
        </w:rPr>
        <w:t xml:space="preserve"> have a readiness to learn and</w:t>
      </w:r>
      <w:r w:rsidR="00D63430" w:rsidRPr="00B6417D">
        <w:rPr>
          <w:color w:val="1F3864" w:themeColor="accent5" w:themeShade="80"/>
        </w:rPr>
        <w:t xml:space="preserve"> are able to access and utilise the fundamental skills required in reading, writing and math. </w:t>
      </w:r>
    </w:p>
    <w:p w14:paraId="6CE30979" w14:textId="5CEF60DD" w:rsidR="00D261F6" w:rsidRPr="00B6417D" w:rsidRDefault="00D261F6" w:rsidP="00F93434">
      <w:pPr>
        <w:pStyle w:val="bodytext"/>
        <w:rPr>
          <w:color w:val="1F3864" w:themeColor="accent5" w:themeShade="80"/>
        </w:rPr>
      </w:pPr>
    </w:p>
    <w:p w14:paraId="45CFA0FF" w14:textId="45A54CB7" w:rsidR="00F93434" w:rsidRPr="00B6417D" w:rsidRDefault="00D261F6" w:rsidP="00F93434">
      <w:pPr>
        <w:pStyle w:val="bodytext"/>
        <w:rPr>
          <w:color w:val="1F3864" w:themeColor="accent5" w:themeShade="80"/>
        </w:rPr>
      </w:pPr>
      <w:r w:rsidRPr="00B6417D">
        <w:rPr>
          <w:color w:val="1F3864" w:themeColor="accent5" w:themeShade="80"/>
        </w:rPr>
        <w:t xml:space="preserve">As </w:t>
      </w:r>
      <w:r w:rsidR="00D52F40" w:rsidRPr="00B6417D">
        <w:rPr>
          <w:color w:val="1F3864" w:themeColor="accent5" w:themeShade="80"/>
        </w:rPr>
        <w:t xml:space="preserve">we help </w:t>
      </w:r>
      <w:r w:rsidRPr="00B6417D">
        <w:rPr>
          <w:color w:val="1F3864" w:themeColor="accent5" w:themeShade="80"/>
        </w:rPr>
        <w:t>students begin to identify and overcome their barriers to learning,</w:t>
      </w:r>
      <w:r w:rsidR="00D52F40" w:rsidRPr="00B6417D">
        <w:rPr>
          <w:color w:val="1F3864" w:themeColor="accent5" w:themeShade="80"/>
        </w:rPr>
        <w:t xml:space="preserve"> the intention of the curriculum will focus more on learning the required skills to </w:t>
      </w:r>
      <w:r w:rsidR="00666D1F">
        <w:rPr>
          <w:color w:val="1F3864" w:themeColor="accent5" w:themeShade="80"/>
        </w:rPr>
        <w:t xml:space="preserve">embed skills </w:t>
      </w:r>
      <w:r w:rsidR="00D52F40" w:rsidRPr="00B6417D">
        <w:rPr>
          <w:color w:val="1F3864" w:themeColor="accent5" w:themeShade="80"/>
        </w:rPr>
        <w:t xml:space="preserve">in reading, writing and maths, </w:t>
      </w:r>
      <w:r w:rsidR="00D06867" w:rsidRPr="00B6417D">
        <w:rPr>
          <w:color w:val="1F3864" w:themeColor="accent5" w:themeShade="80"/>
        </w:rPr>
        <w:t xml:space="preserve"> </w:t>
      </w:r>
      <w:r w:rsidR="00D52F40" w:rsidRPr="00B6417D">
        <w:rPr>
          <w:color w:val="1F3864" w:themeColor="accent5" w:themeShade="80"/>
        </w:rPr>
        <w:t>our pathways have been designed to</w:t>
      </w:r>
      <w:r w:rsidR="00D06867" w:rsidRPr="00B6417D">
        <w:rPr>
          <w:color w:val="1F3864" w:themeColor="accent5" w:themeShade="80"/>
        </w:rPr>
        <w:t xml:space="preserve"> ensure that </w:t>
      </w:r>
      <w:r w:rsidR="00551423" w:rsidRPr="00B6417D">
        <w:rPr>
          <w:color w:val="1F3864" w:themeColor="accent5" w:themeShade="80"/>
        </w:rPr>
        <w:t>students’</w:t>
      </w:r>
      <w:r w:rsidR="00D06867" w:rsidRPr="00B6417D">
        <w:rPr>
          <w:color w:val="1F3864" w:themeColor="accent5" w:themeShade="80"/>
        </w:rPr>
        <w:t xml:space="preserve"> gain experiences </w:t>
      </w:r>
      <w:r w:rsidR="00D52F40" w:rsidRPr="00B6417D">
        <w:rPr>
          <w:color w:val="1F3864" w:themeColor="accent5" w:themeShade="80"/>
        </w:rPr>
        <w:t>in</w:t>
      </w:r>
      <w:r w:rsidR="003D394F" w:rsidRPr="00B6417D">
        <w:rPr>
          <w:color w:val="1F3864" w:themeColor="accent5" w:themeShade="80"/>
        </w:rPr>
        <w:t xml:space="preserve"> the nine key pillars of</w:t>
      </w:r>
      <w:r w:rsidR="00D52F40" w:rsidRPr="00B6417D">
        <w:rPr>
          <w:color w:val="1F3864" w:themeColor="accent5" w:themeShade="80"/>
        </w:rPr>
        <w:t xml:space="preserve"> </w:t>
      </w:r>
      <w:r w:rsidR="00D06867" w:rsidRPr="00B6417D">
        <w:rPr>
          <w:color w:val="1F3864" w:themeColor="accent5" w:themeShade="80"/>
        </w:rPr>
        <w:t>learning</w:t>
      </w:r>
      <w:r w:rsidR="003D394F" w:rsidRPr="00B6417D">
        <w:rPr>
          <w:color w:val="1F3864" w:themeColor="accent5" w:themeShade="80"/>
        </w:rPr>
        <w:t xml:space="preserve"> including</w:t>
      </w:r>
      <w:r w:rsidR="00D06867" w:rsidRPr="00B6417D">
        <w:rPr>
          <w:color w:val="1F3864" w:themeColor="accent5" w:themeShade="80"/>
        </w:rPr>
        <w:t xml:space="preserve"> linguistic, mathematical, scientific, technological, human and social, physical, aesthetic and creative as well as providing opportunities for therapeutic </w:t>
      </w:r>
      <w:r w:rsidR="003D394F" w:rsidRPr="00B6417D">
        <w:rPr>
          <w:color w:val="1F3864" w:themeColor="accent5" w:themeShade="80"/>
        </w:rPr>
        <w:t xml:space="preserve">input. Underpinning each pillar is the </w:t>
      </w:r>
      <w:r w:rsidR="00681F3E" w:rsidRPr="00B6417D">
        <w:rPr>
          <w:color w:val="1F3864" w:themeColor="accent5" w:themeShade="80"/>
        </w:rPr>
        <w:t>spiritual</w:t>
      </w:r>
      <w:r w:rsidR="003D394F" w:rsidRPr="00B6417D">
        <w:rPr>
          <w:color w:val="1F3864" w:themeColor="accent5" w:themeShade="80"/>
        </w:rPr>
        <w:t>,</w:t>
      </w:r>
      <w:r w:rsidR="00D06867" w:rsidRPr="00B6417D">
        <w:rPr>
          <w:color w:val="1F3864" w:themeColor="accent5" w:themeShade="80"/>
        </w:rPr>
        <w:t xml:space="preserve"> moral, social a</w:t>
      </w:r>
      <w:r w:rsidR="003C3891" w:rsidRPr="00B6417D">
        <w:rPr>
          <w:color w:val="1F3864" w:themeColor="accent5" w:themeShade="80"/>
        </w:rPr>
        <w:t xml:space="preserve">nd cultural development (SMSC) and cultural capital, </w:t>
      </w:r>
      <w:r w:rsidR="00D06867" w:rsidRPr="00B6417D">
        <w:rPr>
          <w:color w:val="1F3864" w:themeColor="accent5" w:themeShade="80"/>
        </w:rPr>
        <w:t>please refer to the school’s SMSC Policy for further detail in this area.</w:t>
      </w:r>
    </w:p>
    <w:p w14:paraId="496023BD" w14:textId="77777777" w:rsidR="001D0067" w:rsidRPr="00B6417D" w:rsidRDefault="001D0067" w:rsidP="00F93434">
      <w:pPr>
        <w:pStyle w:val="bodytext"/>
        <w:rPr>
          <w:color w:val="1F3864" w:themeColor="accent5" w:themeShade="80"/>
          <w:highlight w:val="yellow"/>
        </w:rPr>
      </w:pPr>
    </w:p>
    <w:p w14:paraId="48685D40" w14:textId="77777777" w:rsidR="00465A9D" w:rsidRPr="00B6417D" w:rsidRDefault="00465A9D" w:rsidP="00F93434">
      <w:pPr>
        <w:pStyle w:val="bodytext"/>
        <w:rPr>
          <w:color w:val="1F3864" w:themeColor="accent5" w:themeShade="80"/>
        </w:rPr>
      </w:pPr>
    </w:p>
    <w:p w14:paraId="10CDF393" w14:textId="77777777" w:rsidR="00346583" w:rsidRPr="00B6417D" w:rsidRDefault="00346583" w:rsidP="00F93434">
      <w:pPr>
        <w:pStyle w:val="bodytext"/>
        <w:rPr>
          <w:color w:val="1F3864" w:themeColor="accent5" w:themeShade="80"/>
        </w:rPr>
      </w:pPr>
    </w:p>
    <w:p w14:paraId="1F97DF25" w14:textId="77777777" w:rsidR="00346583" w:rsidRPr="00B6417D" w:rsidRDefault="00346583" w:rsidP="00F93434">
      <w:pPr>
        <w:pStyle w:val="bodytext"/>
        <w:rPr>
          <w:color w:val="FF0000"/>
        </w:rPr>
      </w:pPr>
    </w:p>
    <w:p w14:paraId="2058619D" w14:textId="77777777" w:rsidR="00346583" w:rsidRPr="00B6417D" w:rsidRDefault="00346583" w:rsidP="00F93434">
      <w:pPr>
        <w:pStyle w:val="bodytext"/>
        <w:rPr>
          <w:b/>
          <w:color w:val="002060"/>
        </w:rPr>
      </w:pPr>
      <w:r w:rsidRPr="00B6417D">
        <w:rPr>
          <w:b/>
          <w:color w:val="002060"/>
        </w:rPr>
        <w:t xml:space="preserve">A detailed map of the full curriculum is available upon request. </w:t>
      </w:r>
    </w:p>
    <w:p w14:paraId="79A58F56" w14:textId="7BA03117" w:rsidR="001D0067" w:rsidRPr="00B6417D" w:rsidRDefault="001D0067" w:rsidP="00F93434">
      <w:pPr>
        <w:pStyle w:val="bodytext"/>
        <w:rPr>
          <w:color w:val="1F3864" w:themeColor="accent5" w:themeShade="80"/>
        </w:rPr>
      </w:pPr>
    </w:p>
    <w:p w14:paraId="4B8838F7" w14:textId="43FE2E14" w:rsidR="00D52F40" w:rsidRPr="00B6417D" w:rsidRDefault="00D52F40" w:rsidP="00F93434">
      <w:pPr>
        <w:pStyle w:val="bodytext"/>
        <w:rPr>
          <w:color w:val="1F3864" w:themeColor="accent5" w:themeShade="80"/>
        </w:rPr>
      </w:pPr>
    </w:p>
    <w:p w14:paraId="093A80A6" w14:textId="77777777" w:rsidR="00D52F40" w:rsidRPr="00B6417D" w:rsidRDefault="00D52F40" w:rsidP="00F93434">
      <w:pPr>
        <w:pStyle w:val="bodytext"/>
        <w:rPr>
          <w:color w:val="1F3864" w:themeColor="accent5" w:themeShade="80"/>
        </w:rPr>
      </w:pPr>
    </w:p>
    <w:p w14:paraId="5F78C522" w14:textId="77777777" w:rsidR="00465A9D" w:rsidRPr="00B6417D" w:rsidRDefault="00465A9D" w:rsidP="00F93434">
      <w:pPr>
        <w:pStyle w:val="bodytext"/>
        <w:rPr>
          <w:color w:val="1F3864" w:themeColor="accent5" w:themeShade="80"/>
        </w:rPr>
      </w:pPr>
    </w:p>
    <w:p w14:paraId="372FA2F6" w14:textId="0E1EE9C4" w:rsidR="001D0067" w:rsidRPr="00B6417D" w:rsidRDefault="009D0748" w:rsidP="00F93434">
      <w:pPr>
        <w:pStyle w:val="bodytext"/>
        <w:rPr>
          <w:color w:val="1F3864" w:themeColor="accent5" w:themeShade="80"/>
        </w:rPr>
      </w:pPr>
      <w:r w:rsidRPr="00B6417D">
        <w:rPr>
          <w:color w:val="1F3864" w:themeColor="accent5" w:themeShade="80"/>
        </w:rPr>
        <w:t>Our curriculum</w:t>
      </w:r>
      <w:r w:rsidR="007C2495" w:rsidRPr="00B6417D">
        <w:rPr>
          <w:color w:val="1F3864" w:themeColor="accent5" w:themeShade="80"/>
        </w:rPr>
        <w:t xml:space="preserve"> aims </w:t>
      </w:r>
      <w:r w:rsidR="00927069" w:rsidRPr="00B6417D">
        <w:rPr>
          <w:color w:val="1F3864" w:themeColor="accent5" w:themeShade="80"/>
        </w:rPr>
        <w:t>to.</w:t>
      </w:r>
      <w:r w:rsidRPr="00B6417D">
        <w:rPr>
          <w:color w:val="1F3864" w:themeColor="accent5" w:themeShade="80"/>
        </w:rPr>
        <w:t xml:space="preserve"> </w:t>
      </w:r>
    </w:p>
    <w:p w14:paraId="398B89A4" w14:textId="77777777" w:rsidR="001D0067" w:rsidRPr="00B6417D" w:rsidRDefault="001D0067" w:rsidP="00F93434">
      <w:pPr>
        <w:pStyle w:val="bodytext"/>
        <w:rPr>
          <w:color w:val="1F3864" w:themeColor="accent5" w:themeShade="80"/>
        </w:rPr>
      </w:pPr>
    </w:p>
    <w:p w14:paraId="2555C0BE" w14:textId="2DF08124" w:rsidR="006477AA" w:rsidRPr="00B6417D" w:rsidRDefault="00927069" w:rsidP="006477AA">
      <w:pPr>
        <w:pStyle w:val="bodytext"/>
        <w:numPr>
          <w:ilvl w:val="0"/>
          <w:numId w:val="27"/>
        </w:numPr>
        <w:rPr>
          <w:color w:val="002060"/>
        </w:rPr>
      </w:pPr>
      <w:r w:rsidRPr="00B6417D">
        <w:rPr>
          <w:color w:val="002060"/>
        </w:rPr>
        <w:t xml:space="preserve">Provide </w:t>
      </w:r>
      <w:r w:rsidR="00887B11" w:rsidRPr="00B6417D">
        <w:rPr>
          <w:color w:val="002060"/>
        </w:rPr>
        <w:t xml:space="preserve">all </w:t>
      </w:r>
      <w:r w:rsidR="00551423" w:rsidRPr="00B6417D">
        <w:rPr>
          <w:color w:val="002060"/>
        </w:rPr>
        <w:t>students</w:t>
      </w:r>
      <w:r w:rsidRPr="00B6417D">
        <w:rPr>
          <w:color w:val="002060"/>
        </w:rPr>
        <w:t xml:space="preserve"> the opportunity</w:t>
      </w:r>
      <w:r w:rsidR="00887B11" w:rsidRPr="00B6417D">
        <w:rPr>
          <w:color w:val="002060"/>
        </w:rPr>
        <w:t xml:space="preserve"> to learn and develop their skills to the best of their </w:t>
      </w:r>
      <w:r w:rsidR="00807F43" w:rsidRPr="00B6417D">
        <w:rPr>
          <w:color w:val="002060"/>
        </w:rPr>
        <w:t>ability.</w:t>
      </w:r>
      <w:r w:rsidR="00887B11" w:rsidRPr="00B6417D">
        <w:rPr>
          <w:color w:val="002060"/>
        </w:rPr>
        <w:t xml:space="preserve"> </w:t>
      </w:r>
    </w:p>
    <w:p w14:paraId="1F6D06A9" w14:textId="5DD135C7" w:rsidR="006477AA" w:rsidRPr="00B6417D" w:rsidRDefault="00927069" w:rsidP="006477AA">
      <w:pPr>
        <w:pStyle w:val="bodytext"/>
        <w:numPr>
          <w:ilvl w:val="0"/>
          <w:numId w:val="27"/>
        </w:numPr>
        <w:rPr>
          <w:color w:val="002060"/>
        </w:rPr>
      </w:pPr>
      <w:r w:rsidRPr="00B6417D">
        <w:rPr>
          <w:color w:val="002060"/>
        </w:rPr>
        <w:t>T</w:t>
      </w:r>
      <w:r w:rsidR="00887B11" w:rsidRPr="00B6417D">
        <w:rPr>
          <w:color w:val="002060"/>
        </w:rPr>
        <w:t xml:space="preserve">each </w:t>
      </w:r>
      <w:r w:rsidR="00551423" w:rsidRPr="00B6417D">
        <w:rPr>
          <w:color w:val="002060"/>
        </w:rPr>
        <w:t>students</w:t>
      </w:r>
      <w:r w:rsidR="00887B11" w:rsidRPr="00B6417D">
        <w:rPr>
          <w:color w:val="002060"/>
        </w:rPr>
        <w:t xml:space="preserve"> how to </w:t>
      </w:r>
      <w:r w:rsidR="00807F43" w:rsidRPr="00B6417D">
        <w:rPr>
          <w:color w:val="002060"/>
        </w:rPr>
        <w:t>develop</w:t>
      </w:r>
      <w:r w:rsidR="00887B11" w:rsidRPr="00B6417D">
        <w:rPr>
          <w:color w:val="002060"/>
        </w:rPr>
        <w:t xml:space="preserve"> into positive, responsible people, who can work and co-operate with others while developing knowledge and skills, so that they achieve their true </w:t>
      </w:r>
      <w:r w:rsidR="00807F43" w:rsidRPr="00B6417D">
        <w:rPr>
          <w:color w:val="002060"/>
        </w:rPr>
        <w:t>potential in the wider community.</w:t>
      </w:r>
      <w:r w:rsidR="00887B11" w:rsidRPr="00B6417D">
        <w:rPr>
          <w:color w:val="002060"/>
        </w:rPr>
        <w:t xml:space="preserve"> </w:t>
      </w:r>
    </w:p>
    <w:p w14:paraId="15EDB362" w14:textId="0C5CB89E" w:rsidR="008D5BF1" w:rsidRPr="00B6417D" w:rsidRDefault="00927069" w:rsidP="006477AA">
      <w:pPr>
        <w:pStyle w:val="bodytext"/>
        <w:numPr>
          <w:ilvl w:val="0"/>
          <w:numId w:val="27"/>
        </w:numPr>
        <w:rPr>
          <w:color w:val="002060"/>
        </w:rPr>
      </w:pPr>
      <w:r w:rsidRPr="00B6417D">
        <w:rPr>
          <w:color w:val="002060"/>
        </w:rPr>
        <w:t>F</w:t>
      </w:r>
      <w:r w:rsidR="00807F43" w:rsidRPr="00B6417D">
        <w:rPr>
          <w:color w:val="002060"/>
        </w:rPr>
        <w:t>oster</w:t>
      </w:r>
      <w:r w:rsidR="00887B11" w:rsidRPr="00B6417D">
        <w:rPr>
          <w:color w:val="002060"/>
        </w:rPr>
        <w:t xml:space="preserve"> a positive attitude towards learning, so that </w:t>
      </w:r>
      <w:r w:rsidR="00551423" w:rsidRPr="00B6417D">
        <w:rPr>
          <w:color w:val="002060"/>
        </w:rPr>
        <w:t>students</w:t>
      </w:r>
      <w:r w:rsidR="00887B11" w:rsidRPr="00B6417D">
        <w:rPr>
          <w:color w:val="002060"/>
        </w:rPr>
        <w:t xml:space="preserve"> enjoy coming to school, and acquire a basis for lifelong </w:t>
      </w:r>
      <w:r w:rsidR="00807F43" w:rsidRPr="00B6417D">
        <w:rPr>
          <w:color w:val="002060"/>
        </w:rPr>
        <w:t>learning.</w:t>
      </w:r>
      <w:r w:rsidR="00887B11" w:rsidRPr="00B6417D">
        <w:rPr>
          <w:color w:val="002060"/>
        </w:rPr>
        <w:t xml:space="preserve"> </w:t>
      </w:r>
    </w:p>
    <w:p w14:paraId="4AC02B22" w14:textId="377DD682" w:rsidR="008D5BF1" w:rsidRPr="00B6417D" w:rsidRDefault="00927069" w:rsidP="006477AA">
      <w:pPr>
        <w:pStyle w:val="bodytext"/>
        <w:numPr>
          <w:ilvl w:val="0"/>
          <w:numId w:val="27"/>
        </w:numPr>
        <w:rPr>
          <w:color w:val="002060"/>
        </w:rPr>
      </w:pPr>
      <w:r w:rsidRPr="00B6417D">
        <w:rPr>
          <w:color w:val="002060"/>
        </w:rPr>
        <w:t>T</w:t>
      </w:r>
      <w:r w:rsidR="00887B11" w:rsidRPr="00B6417D">
        <w:rPr>
          <w:color w:val="002060"/>
        </w:rPr>
        <w:t xml:space="preserve">each </w:t>
      </w:r>
      <w:r w:rsidR="00551423" w:rsidRPr="00B6417D">
        <w:rPr>
          <w:color w:val="002060"/>
        </w:rPr>
        <w:t>students</w:t>
      </w:r>
      <w:r w:rsidR="00887B11" w:rsidRPr="00B6417D">
        <w:rPr>
          <w:color w:val="002060"/>
        </w:rPr>
        <w:t xml:space="preserve"> the basic skills of speaking, listening, literacy, </w:t>
      </w:r>
      <w:r w:rsidRPr="00B6417D">
        <w:rPr>
          <w:color w:val="002060"/>
        </w:rPr>
        <w:t>numeracy,</w:t>
      </w:r>
      <w:r w:rsidR="00887B11" w:rsidRPr="00B6417D">
        <w:rPr>
          <w:color w:val="002060"/>
        </w:rPr>
        <w:t xml:space="preserve"> and information communication technology (ICT</w:t>
      </w:r>
      <w:r w:rsidRPr="00B6417D">
        <w:rPr>
          <w:color w:val="002060"/>
        </w:rPr>
        <w:t>).</w:t>
      </w:r>
    </w:p>
    <w:p w14:paraId="5ABD5495" w14:textId="388E71B6" w:rsidR="00807F43" w:rsidRPr="00B6417D" w:rsidRDefault="00927069" w:rsidP="00807F43">
      <w:pPr>
        <w:pStyle w:val="bodytext"/>
        <w:numPr>
          <w:ilvl w:val="0"/>
          <w:numId w:val="27"/>
        </w:numPr>
        <w:rPr>
          <w:color w:val="002060"/>
        </w:rPr>
      </w:pPr>
      <w:r w:rsidRPr="00B6417D">
        <w:rPr>
          <w:color w:val="002060"/>
        </w:rPr>
        <w:t>P</w:t>
      </w:r>
      <w:r w:rsidR="00807F43" w:rsidRPr="00B6417D">
        <w:rPr>
          <w:color w:val="002060"/>
        </w:rPr>
        <w:t>romote an enriching environment that allows</w:t>
      </w:r>
      <w:r w:rsidR="00887B11" w:rsidRPr="00B6417D">
        <w:rPr>
          <w:color w:val="002060"/>
        </w:rPr>
        <w:t xml:space="preserve"> </w:t>
      </w:r>
      <w:r w:rsidR="00551423" w:rsidRPr="00B6417D">
        <w:rPr>
          <w:color w:val="002060"/>
        </w:rPr>
        <w:t>students</w:t>
      </w:r>
      <w:r w:rsidR="00887B11" w:rsidRPr="00B6417D">
        <w:rPr>
          <w:color w:val="002060"/>
        </w:rPr>
        <w:t xml:space="preserve"> to be creative and to develop their own </w:t>
      </w:r>
      <w:r w:rsidR="00807F43" w:rsidRPr="00B6417D">
        <w:rPr>
          <w:color w:val="002060"/>
        </w:rPr>
        <w:t>thinking.</w:t>
      </w:r>
    </w:p>
    <w:p w14:paraId="2586F346" w14:textId="4642312F" w:rsidR="008D5BF1" w:rsidRPr="00B6417D" w:rsidRDefault="00927069" w:rsidP="00807F43">
      <w:pPr>
        <w:pStyle w:val="bodytext"/>
        <w:numPr>
          <w:ilvl w:val="0"/>
          <w:numId w:val="27"/>
        </w:numPr>
        <w:rPr>
          <w:color w:val="002060"/>
        </w:rPr>
      </w:pPr>
      <w:r w:rsidRPr="00B6417D">
        <w:rPr>
          <w:color w:val="002060"/>
        </w:rPr>
        <w:t>E</w:t>
      </w:r>
      <w:r w:rsidR="00807F43" w:rsidRPr="00B6417D">
        <w:rPr>
          <w:color w:val="002060"/>
        </w:rPr>
        <w:t>nable our pupils to become, where possible, independent learners.</w:t>
      </w:r>
    </w:p>
    <w:p w14:paraId="7DC57A70" w14:textId="2F8F0FEA" w:rsidR="008D5BF1" w:rsidRPr="00B6417D" w:rsidRDefault="00927069" w:rsidP="008D5BF1">
      <w:pPr>
        <w:pStyle w:val="bodytext"/>
        <w:numPr>
          <w:ilvl w:val="0"/>
          <w:numId w:val="27"/>
        </w:numPr>
        <w:rPr>
          <w:color w:val="002060"/>
        </w:rPr>
      </w:pPr>
      <w:r w:rsidRPr="00B6417D">
        <w:rPr>
          <w:color w:val="002060"/>
        </w:rPr>
        <w:t>H</w:t>
      </w:r>
      <w:r w:rsidR="00887B11" w:rsidRPr="00B6417D">
        <w:rPr>
          <w:color w:val="002060"/>
        </w:rPr>
        <w:t xml:space="preserve">elp pupils understand Britain’s </w:t>
      </w:r>
      <w:r w:rsidR="00807F43" w:rsidRPr="00B6417D">
        <w:rPr>
          <w:color w:val="002060"/>
        </w:rPr>
        <w:t>values through SMSC</w:t>
      </w:r>
      <w:r w:rsidR="00887B11" w:rsidRPr="00B6417D">
        <w:rPr>
          <w:color w:val="002060"/>
        </w:rPr>
        <w:t xml:space="preserve">; to enable </w:t>
      </w:r>
      <w:r w:rsidR="00551423" w:rsidRPr="00B6417D">
        <w:rPr>
          <w:color w:val="002060"/>
        </w:rPr>
        <w:t>students</w:t>
      </w:r>
      <w:r w:rsidR="00887B11" w:rsidRPr="00B6417D">
        <w:rPr>
          <w:color w:val="002060"/>
        </w:rPr>
        <w:t xml:space="preserve"> to be positive citizens in society</w:t>
      </w:r>
      <w:r w:rsidR="008D5BF1" w:rsidRPr="00B6417D">
        <w:rPr>
          <w:color w:val="002060"/>
        </w:rPr>
        <w:t>.</w:t>
      </w:r>
    </w:p>
    <w:p w14:paraId="66A21EBF" w14:textId="75B72D73" w:rsidR="008D5BF1" w:rsidRPr="00B6417D" w:rsidRDefault="00927069" w:rsidP="008D5BF1">
      <w:pPr>
        <w:pStyle w:val="bodytext"/>
        <w:numPr>
          <w:ilvl w:val="0"/>
          <w:numId w:val="27"/>
        </w:numPr>
        <w:rPr>
          <w:color w:val="002060"/>
        </w:rPr>
      </w:pPr>
      <w:r w:rsidRPr="00B6417D">
        <w:rPr>
          <w:color w:val="002060"/>
        </w:rPr>
        <w:t>E</w:t>
      </w:r>
      <w:r w:rsidR="00807F43" w:rsidRPr="00B6417D">
        <w:rPr>
          <w:color w:val="002060"/>
        </w:rPr>
        <w:t xml:space="preserve">ncourage </w:t>
      </w:r>
      <w:r w:rsidR="00551423" w:rsidRPr="00B6417D">
        <w:rPr>
          <w:color w:val="002060"/>
        </w:rPr>
        <w:t>students</w:t>
      </w:r>
      <w:r w:rsidR="00887B11" w:rsidRPr="00B6417D">
        <w:rPr>
          <w:color w:val="002060"/>
        </w:rPr>
        <w:t xml:space="preserve"> to have an awareness of their own spiritual development, and to understand right from </w:t>
      </w:r>
      <w:r w:rsidRPr="00B6417D">
        <w:rPr>
          <w:color w:val="002060"/>
        </w:rPr>
        <w:t>wrong.</w:t>
      </w:r>
    </w:p>
    <w:p w14:paraId="2DF3B89C" w14:textId="3F514BED" w:rsidR="008D5BF1" w:rsidRPr="00B6417D" w:rsidRDefault="00927069" w:rsidP="008D5BF1">
      <w:pPr>
        <w:pStyle w:val="bodytext"/>
        <w:numPr>
          <w:ilvl w:val="0"/>
          <w:numId w:val="27"/>
        </w:numPr>
        <w:rPr>
          <w:color w:val="002060"/>
        </w:rPr>
      </w:pPr>
      <w:r w:rsidRPr="00B6417D">
        <w:rPr>
          <w:color w:val="002060"/>
        </w:rPr>
        <w:t>H</w:t>
      </w:r>
      <w:r w:rsidR="00887B11" w:rsidRPr="00B6417D">
        <w:rPr>
          <w:color w:val="002060"/>
        </w:rPr>
        <w:t xml:space="preserve">elp </w:t>
      </w:r>
      <w:r w:rsidR="00551423" w:rsidRPr="00B6417D">
        <w:rPr>
          <w:color w:val="002060"/>
        </w:rPr>
        <w:t>students</w:t>
      </w:r>
      <w:r w:rsidR="00887B11" w:rsidRPr="00B6417D">
        <w:rPr>
          <w:color w:val="002060"/>
        </w:rPr>
        <w:t xml:space="preserve"> understand the importance of truth and fairness, so that they grow up committed to equal opportunities for </w:t>
      </w:r>
      <w:r w:rsidR="00807F43" w:rsidRPr="00B6417D">
        <w:rPr>
          <w:color w:val="002060"/>
        </w:rPr>
        <w:t>all.</w:t>
      </w:r>
      <w:r w:rsidR="00887B11" w:rsidRPr="00B6417D">
        <w:rPr>
          <w:color w:val="002060"/>
        </w:rPr>
        <w:t xml:space="preserve"> </w:t>
      </w:r>
    </w:p>
    <w:p w14:paraId="33D182ED" w14:textId="7E16242E" w:rsidR="008D5BF1" w:rsidRPr="00B6417D" w:rsidRDefault="00927069" w:rsidP="008D5BF1">
      <w:pPr>
        <w:pStyle w:val="bodytext"/>
        <w:numPr>
          <w:ilvl w:val="0"/>
          <w:numId w:val="27"/>
        </w:numPr>
        <w:rPr>
          <w:color w:val="002060"/>
        </w:rPr>
      </w:pPr>
      <w:r w:rsidRPr="00B6417D">
        <w:rPr>
          <w:color w:val="002060"/>
        </w:rPr>
        <w:t>P</w:t>
      </w:r>
      <w:r w:rsidR="00887B11" w:rsidRPr="00B6417D">
        <w:rPr>
          <w:color w:val="002060"/>
        </w:rPr>
        <w:t xml:space="preserve">repare </w:t>
      </w:r>
      <w:r w:rsidR="00551423" w:rsidRPr="00B6417D">
        <w:rPr>
          <w:color w:val="002060"/>
        </w:rPr>
        <w:t>students</w:t>
      </w:r>
      <w:r w:rsidR="00887B11" w:rsidRPr="00B6417D">
        <w:rPr>
          <w:color w:val="002060"/>
        </w:rPr>
        <w:t xml:space="preserve"> for the opportunities, </w:t>
      </w:r>
      <w:r w:rsidRPr="00B6417D">
        <w:rPr>
          <w:color w:val="002060"/>
        </w:rPr>
        <w:t>responsibilities,</w:t>
      </w:r>
      <w:r w:rsidR="00887B11" w:rsidRPr="00B6417D">
        <w:rPr>
          <w:color w:val="002060"/>
        </w:rPr>
        <w:t xml:space="preserve"> and experiences of adult </w:t>
      </w:r>
      <w:r w:rsidRPr="00B6417D">
        <w:rPr>
          <w:color w:val="002060"/>
        </w:rPr>
        <w:t>life.</w:t>
      </w:r>
    </w:p>
    <w:p w14:paraId="72C0ABCF" w14:textId="0F3789B3" w:rsidR="008D5BF1" w:rsidRPr="00B6417D" w:rsidRDefault="00927069" w:rsidP="008D5BF1">
      <w:pPr>
        <w:pStyle w:val="bodytext"/>
        <w:numPr>
          <w:ilvl w:val="0"/>
          <w:numId w:val="27"/>
        </w:numPr>
        <w:rPr>
          <w:color w:val="002060"/>
        </w:rPr>
      </w:pPr>
      <w:r w:rsidRPr="00B6417D">
        <w:rPr>
          <w:color w:val="002060"/>
        </w:rPr>
        <w:t>E</w:t>
      </w:r>
      <w:r w:rsidR="00887B11" w:rsidRPr="00B6417D">
        <w:rPr>
          <w:color w:val="002060"/>
        </w:rPr>
        <w:t>n</w:t>
      </w:r>
      <w:r w:rsidR="00807F43" w:rsidRPr="00B6417D">
        <w:rPr>
          <w:color w:val="002060"/>
        </w:rPr>
        <w:t>courage</w:t>
      </w:r>
      <w:r w:rsidR="00887B11" w:rsidRPr="00B6417D">
        <w:rPr>
          <w:color w:val="002060"/>
        </w:rPr>
        <w:t xml:space="preserve"> </w:t>
      </w:r>
      <w:r w:rsidR="00551423" w:rsidRPr="00B6417D">
        <w:rPr>
          <w:color w:val="002060"/>
        </w:rPr>
        <w:t>students</w:t>
      </w:r>
      <w:r w:rsidR="00887B11" w:rsidRPr="00B6417D">
        <w:rPr>
          <w:color w:val="002060"/>
        </w:rPr>
        <w:t xml:space="preserve"> to have respect for themselves</w:t>
      </w:r>
      <w:r w:rsidR="00BF4573" w:rsidRPr="00B6417D">
        <w:rPr>
          <w:color w:val="002060"/>
        </w:rPr>
        <w:t>,</w:t>
      </w:r>
      <w:r w:rsidR="00887B11" w:rsidRPr="00B6417D">
        <w:rPr>
          <w:color w:val="002060"/>
        </w:rPr>
        <w:t xml:space="preserve"> high self-esteem, and to be able to live and work </w:t>
      </w:r>
      <w:r w:rsidR="008D5BF1" w:rsidRPr="00B6417D">
        <w:rPr>
          <w:color w:val="002060"/>
        </w:rPr>
        <w:t>cooperatively</w:t>
      </w:r>
      <w:r w:rsidR="00887B11" w:rsidRPr="00B6417D">
        <w:rPr>
          <w:color w:val="002060"/>
        </w:rPr>
        <w:t xml:space="preserve"> with others. </w:t>
      </w:r>
    </w:p>
    <w:p w14:paraId="3A4FC107" w14:textId="77777777" w:rsidR="008D5BF1" w:rsidRPr="00B6417D" w:rsidRDefault="008D5BF1" w:rsidP="008D5BF1">
      <w:pPr>
        <w:pStyle w:val="bodytext"/>
        <w:ind w:left="720"/>
        <w:rPr>
          <w:color w:val="1F3864" w:themeColor="accent5" w:themeShade="80"/>
        </w:rPr>
      </w:pPr>
    </w:p>
    <w:p w14:paraId="21CF88BA" w14:textId="77777777" w:rsidR="00F93434" w:rsidRPr="00B6417D" w:rsidRDefault="00F93434" w:rsidP="00F93434">
      <w:pPr>
        <w:pStyle w:val="bodytext"/>
        <w:rPr>
          <w:color w:val="1F3864" w:themeColor="accent5" w:themeShade="80"/>
        </w:rPr>
      </w:pPr>
      <w:r w:rsidRPr="00B6417D">
        <w:rPr>
          <w:b/>
          <w:color w:val="1F3864" w:themeColor="accent5" w:themeShade="80"/>
        </w:rPr>
        <w:t>Implementation</w:t>
      </w:r>
      <w:r w:rsidR="003C3891" w:rsidRPr="00B6417D">
        <w:rPr>
          <w:b/>
          <w:color w:val="1F3864" w:themeColor="accent5" w:themeShade="80"/>
        </w:rPr>
        <w:t xml:space="preserve"> of this policy</w:t>
      </w:r>
      <w:r w:rsidRPr="00B6417D">
        <w:rPr>
          <w:b/>
          <w:color w:val="1F3864" w:themeColor="accent5" w:themeShade="80"/>
        </w:rPr>
        <w:t xml:space="preserve">: </w:t>
      </w:r>
      <w:r w:rsidRPr="00B6417D">
        <w:rPr>
          <w:color w:val="1F3864" w:themeColor="accent5" w:themeShade="80"/>
        </w:rPr>
        <w:t>It is the</w:t>
      </w:r>
      <w:r w:rsidR="00D06867" w:rsidRPr="00B6417D">
        <w:rPr>
          <w:color w:val="1F3864" w:themeColor="accent5" w:themeShade="80"/>
        </w:rPr>
        <w:t xml:space="preserve"> responsibility of the Head Teacher</w:t>
      </w:r>
      <w:r w:rsidRPr="00B6417D">
        <w:rPr>
          <w:color w:val="1F3864" w:themeColor="accent5" w:themeShade="80"/>
        </w:rPr>
        <w:t xml:space="preserve"> to ensure that staff members are aware of and understand this polic</w:t>
      </w:r>
      <w:r w:rsidR="00FC5EC7" w:rsidRPr="00B6417D">
        <w:rPr>
          <w:color w:val="1F3864" w:themeColor="accent5" w:themeShade="80"/>
        </w:rPr>
        <w:t>y and any subsequent revisions.</w:t>
      </w:r>
    </w:p>
    <w:p w14:paraId="31BCFC8C" w14:textId="77777777" w:rsidR="00F93434" w:rsidRPr="00B6417D" w:rsidRDefault="00F93434" w:rsidP="00F93434">
      <w:pPr>
        <w:pStyle w:val="bodytext"/>
        <w:rPr>
          <w:b/>
          <w:color w:val="1F3864" w:themeColor="accent5" w:themeShade="80"/>
        </w:rPr>
      </w:pPr>
    </w:p>
    <w:p w14:paraId="2FD9C6E4" w14:textId="4F1CAB50" w:rsidR="00191567" w:rsidRPr="00B6417D" w:rsidRDefault="00F93434" w:rsidP="00675266">
      <w:pPr>
        <w:pStyle w:val="bodytext"/>
        <w:rPr>
          <w:color w:val="1F3864" w:themeColor="accent5" w:themeShade="80"/>
        </w:rPr>
      </w:pPr>
      <w:r w:rsidRPr="00B6417D">
        <w:rPr>
          <w:b/>
          <w:color w:val="1F3864" w:themeColor="accent5" w:themeShade="80"/>
        </w:rPr>
        <w:t>Compliance:</w:t>
      </w:r>
      <w:r w:rsidRPr="00B6417D">
        <w:rPr>
          <w:color w:val="1F3864" w:themeColor="accent5" w:themeShade="80"/>
        </w:rPr>
        <w:t xml:space="preserve"> </w:t>
      </w:r>
      <w:r w:rsidR="00D06867" w:rsidRPr="00B6417D">
        <w:rPr>
          <w:color w:val="1F3864" w:themeColor="accent5" w:themeShade="80"/>
        </w:rPr>
        <w:t>This policy complies with the Independent School Standards Part 1: Quality of Education, paragraph 2(1)(a)</w:t>
      </w:r>
    </w:p>
    <w:p w14:paraId="50AFEAE0" w14:textId="77777777" w:rsidR="00D75B4B" w:rsidRPr="00B6417D" w:rsidRDefault="00D75B4B" w:rsidP="004A0EA2">
      <w:pPr>
        <w:rPr>
          <w:color w:val="1F3864" w:themeColor="accent5" w:themeShade="80"/>
          <w:sz w:val="20"/>
        </w:rPr>
      </w:pPr>
    </w:p>
    <w:p w14:paraId="07D2693F" w14:textId="77777777" w:rsidR="003F5546" w:rsidRPr="00B6417D" w:rsidRDefault="003F5546" w:rsidP="004A0EA2">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ab/>
      </w:r>
      <w:bookmarkStart w:id="0" w:name="_Toc488837595"/>
      <w:r w:rsidR="00DE302F" w:rsidRPr="00B6417D">
        <w:rPr>
          <w:rFonts w:ascii="Arial" w:hAnsi="Arial" w:cs="Arial"/>
          <w:color w:val="1F3864" w:themeColor="accent5" w:themeShade="80"/>
          <w:sz w:val="20"/>
          <w:szCs w:val="20"/>
        </w:rPr>
        <w:t>AIMS OF THE POLICY</w:t>
      </w:r>
      <w:bookmarkEnd w:id="0"/>
      <w:r w:rsidRPr="00B6417D">
        <w:rPr>
          <w:rFonts w:ascii="Arial" w:hAnsi="Arial" w:cs="Arial"/>
          <w:color w:val="1F3864" w:themeColor="accent5" w:themeShade="80"/>
          <w:sz w:val="20"/>
          <w:szCs w:val="20"/>
        </w:rPr>
        <w:t xml:space="preserve"> </w:t>
      </w:r>
    </w:p>
    <w:p w14:paraId="2E1C4F82" w14:textId="77777777" w:rsidR="00D75B4B" w:rsidRPr="00B6417D" w:rsidRDefault="00D75B4B" w:rsidP="00D75B4B">
      <w:pPr>
        <w:pStyle w:val="bodytext"/>
        <w:rPr>
          <w:color w:val="1F3864" w:themeColor="accent5" w:themeShade="80"/>
        </w:rPr>
      </w:pPr>
    </w:p>
    <w:p w14:paraId="0F22FBDB" w14:textId="77777777" w:rsidR="00DE302F" w:rsidRPr="00B6417D" w:rsidRDefault="00DE302F" w:rsidP="00DE302F">
      <w:pPr>
        <w:pStyle w:val="ListParagraph"/>
        <w:numPr>
          <w:ilvl w:val="0"/>
          <w:numId w:val="14"/>
        </w:numPr>
        <w:jc w:val="both"/>
        <w:rPr>
          <w:color w:val="1F3864" w:themeColor="accent5" w:themeShade="80"/>
          <w:sz w:val="20"/>
          <w:lang w:val="en-IE"/>
        </w:rPr>
      </w:pPr>
      <w:r w:rsidRPr="00B6417D">
        <w:rPr>
          <w:color w:val="1F3864" w:themeColor="accent5" w:themeShade="80"/>
          <w:sz w:val="20"/>
          <w:lang w:val="en-IE"/>
        </w:rPr>
        <w:t xml:space="preserve">To support the effective and coherent delivery of a bespoke curriculum to every </w:t>
      </w:r>
      <w:proofErr w:type="gramStart"/>
      <w:r w:rsidR="00D06867" w:rsidRPr="00B6417D">
        <w:rPr>
          <w:color w:val="1F3864" w:themeColor="accent5" w:themeShade="80"/>
          <w:sz w:val="20"/>
          <w:lang w:val="en-IE"/>
        </w:rPr>
        <w:t>pupil</w:t>
      </w:r>
      <w:r w:rsidRPr="00B6417D">
        <w:rPr>
          <w:color w:val="1F3864" w:themeColor="accent5" w:themeShade="80"/>
          <w:sz w:val="20"/>
          <w:lang w:val="en-IE"/>
        </w:rPr>
        <w:t>;</w:t>
      </w:r>
      <w:proofErr w:type="gramEnd"/>
    </w:p>
    <w:p w14:paraId="4C24BAED" w14:textId="44A038CC" w:rsidR="00DE302F" w:rsidRPr="00B6417D" w:rsidRDefault="00DE302F" w:rsidP="00DE302F">
      <w:pPr>
        <w:pStyle w:val="ListParagraph"/>
        <w:numPr>
          <w:ilvl w:val="0"/>
          <w:numId w:val="14"/>
        </w:numPr>
        <w:jc w:val="both"/>
        <w:rPr>
          <w:color w:val="1F3864" w:themeColor="accent5" w:themeShade="80"/>
          <w:sz w:val="20"/>
          <w:lang w:val="en-IE"/>
        </w:rPr>
      </w:pPr>
      <w:r w:rsidRPr="00B6417D">
        <w:rPr>
          <w:color w:val="1F3864" w:themeColor="accent5" w:themeShade="80"/>
          <w:sz w:val="20"/>
          <w:lang w:val="en-IE"/>
        </w:rPr>
        <w:t xml:space="preserve">To support staff in making professional responses to the needs of their </w:t>
      </w:r>
      <w:r w:rsidR="00551423" w:rsidRPr="00B6417D">
        <w:rPr>
          <w:color w:val="1F3864" w:themeColor="accent5" w:themeShade="80"/>
          <w:sz w:val="20"/>
          <w:lang w:val="en-IE"/>
        </w:rPr>
        <w:t>students</w:t>
      </w:r>
      <w:r w:rsidRPr="00B6417D">
        <w:rPr>
          <w:color w:val="1F3864" w:themeColor="accent5" w:themeShade="80"/>
          <w:sz w:val="20"/>
          <w:lang w:val="en-IE"/>
        </w:rPr>
        <w:t xml:space="preserve"> through recognised approaches based upon best practice for learners having ASD and/or Complex </w:t>
      </w:r>
      <w:r w:rsidR="00B6417D" w:rsidRPr="00B6417D">
        <w:rPr>
          <w:color w:val="1F3864" w:themeColor="accent5" w:themeShade="80"/>
          <w:sz w:val="20"/>
          <w:lang w:val="en-IE"/>
        </w:rPr>
        <w:t>Needs.</w:t>
      </w:r>
    </w:p>
    <w:p w14:paraId="3824030B" w14:textId="19E50604" w:rsidR="00BB5C20" w:rsidRPr="00B6417D" w:rsidRDefault="00DE302F" w:rsidP="004A0EA2">
      <w:pPr>
        <w:pStyle w:val="ListParagraph"/>
        <w:numPr>
          <w:ilvl w:val="0"/>
          <w:numId w:val="14"/>
        </w:numPr>
        <w:jc w:val="both"/>
        <w:rPr>
          <w:color w:val="1F3864" w:themeColor="accent5" w:themeShade="80"/>
          <w:sz w:val="20"/>
          <w:lang w:val="en-IE"/>
        </w:rPr>
      </w:pPr>
      <w:r w:rsidRPr="00B6417D">
        <w:rPr>
          <w:color w:val="1F3864" w:themeColor="accent5" w:themeShade="80"/>
          <w:sz w:val="20"/>
          <w:lang w:val="en-IE"/>
        </w:rPr>
        <w:t xml:space="preserve">To provide a framework which rationalises the roles and responsibilities of the education staff and how </w:t>
      </w:r>
      <w:proofErr w:type="gramStart"/>
      <w:r w:rsidRPr="00B6417D">
        <w:rPr>
          <w:color w:val="1F3864" w:themeColor="accent5" w:themeShade="80"/>
          <w:sz w:val="20"/>
          <w:lang w:val="en-IE"/>
        </w:rPr>
        <w:t>these interface</w:t>
      </w:r>
      <w:proofErr w:type="gramEnd"/>
      <w:r w:rsidRPr="00B6417D">
        <w:rPr>
          <w:color w:val="1F3864" w:themeColor="accent5" w:themeShade="80"/>
          <w:sz w:val="20"/>
          <w:lang w:val="en-IE"/>
        </w:rPr>
        <w:t xml:space="preserve"> and cohere with the wider </w:t>
      </w:r>
      <w:r w:rsidR="003C744E" w:rsidRPr="00B6417D">
        <w:rPr>
          <w:color w:val="1F3864" w:themeColor="accent5" w:themeShade="80"/>
          <w:sz w:val="20"/>
          <w:lang w:val="en-IE"/>
        </w:rPr>
        <w:t xml:space="preserve">Options </w:t>
      </w:r>
      <w:r w:rsidR="00B43C81" w:rsidRPr="00B6417D">
        <w:rPr>
          <w:color w:val="1F3864" w:themeColor="accent5" w:themeShade="80"/>
          <w:sz w:val="20"/>
          <w:lang w:val="en-IE"/>
        </w:rPr>
        <w:t xml:space="preserve">Brookthorpe Hall </w:t>
      </w:r>
      <w:r w:rsidR="003C744E" w:rsidRPr="00B6417D">
        <w:rPr>
          <w:color w:val="1F3864" w:themeColor="accent5" w:themeShade="80"/>
          <w:sz w:val="20"/>
          <w:lang w:val="en-IE"/>
        </w:rPr>
        <w:t>School</w:t>
      </w:r>
      <w:r w:rsidRPr="00B6417D">
        <w:rPr>
          <w:color w:val="1F3864" w:themeColor="accent5" w:themeShade="80"/>
          <w:sz w:val="20"/>
          <w:lang w:val="en-IE"/>
        </w:rPr>
        <w:t xml:space="preserve"> team.</w:t>
      </w:r>
    </w:p>
    <w:p w14:paraId="58959AE1" w14:textId="77777777" w:rsidR="00BB5C20" w:rsidRPr="00B6417D" w:rsidRDefault="00BB5C20" w:rsidP="004A0EA2">
      <w:pPr>
        <w:rPr>
          <w:b/>
          <w:color w:val="1F3864" w:themeColor="accent5" w:themeShade="80"/>
          <w:sz w:val="20"/>
        </w:rPr>
      </w:pPr>
    </w:p>
    <w:p w14:paraId="7E639A6D" w14:textId="0497684E" w:rsidR="00DE302F" w:rsidRPr="00B6417D" w:rsidRDefault="003C744E" w:rsidP="004A0EA2">
      <w:pPr>
        <w:rPr>
          <w:b/>
          <w:color w:val="1F3864" w:themeColor="accent5" w:themeShade="80"/>
          <w:sz w:val="20"/>
        </w:rPr>
      </w:pPr>
      <w:r w:rsidRPr="00B6417D">
        <w:rPr>
          <w:b/>
          <w:color w:val="1F3864" w:themeColor="accent5" w:themeShade="80"/>
          <w:sz w:val="20"/>
        </w:rPr>
        <w:t xml:space="preserve">Options </w:t>
      </w:r>
      <w:r w:rsidR="00B43C81" w:rsidRPr="00B6417D">
        <w:rPr>
          <w:b/>
          <w:color w:val="1F3864" w:themeColor="accent5" w:themeShade="80"/>
          <w:sz w:val="20"/>
        </w:rPr>
        <w:t xml:space="preserve">Brookthorpe Hall </w:t>
      </w:r>
      <w:r w:rsidRPr="00B6417D">
        <w:rPr>
          <w:b/>
          <w:color w:val="1F3864" w:themeColor="accent5" w:themeShade="80"/>
          <w:sz w:val="20"/>
        </w:rPr>
        <w:t>School</w:t>
      </w:r>
      <w:r w:rsidR="00DE302F" w:rsidRPr="00B6417D">
        <w:rPr>
          <w:b/>
          <w:color w:val="1F3864" w:themeColor="accent5" w:themeShade="80"/>
          <w:sz w:val="20"/>
        </w:rPr>
        <w:t xml:space="preserve"> Curriculum </w:t>
      </w:r>
      <w:r w:rsidR="001D0067" w:rsidRPr="00B6417D">
        <w:rPr>
          <w:b/>
          <w:color w:val="1F3864" w:themeColor="accent5" w:themeShade="80"/>
          <w:sz w:val="20"/>
        </w:rPr>
        <w:t>Intentions</w:t>
      </w:r>
      <w:r w:rsidR="00DE302F" w:rsidRPr="00B6417D">
        <w:rPr>
          <w:b/>
          <w:color w:val="1F3864" w:themeColor="accent5" w:themeShade="80"/>
          <w:sz w:val="20"/>
        </w:rPr>
        <w:t>:</w:t>
      </w:r>
    </w:p>
    <w:p w14:paraId="4E284EFE" w14:textId="77777777" w:rsidR="00DE302F" w:rsidRPr="00B6417D" w:rsidRDefault="00DE302F" w:rsidP="004A0EA2">
      <w:pPr>
        <w:rPr>
          <w:color w:val="1F3864" w:themeColor="accent5" w:themeShade="80"/>
          <w:sz w:val="20"/>
        </w:rPr>
      </w:pPr>
    </w:p>
    <w:p w14:paraId="7B6B48CD" w14:textId="77777777" w:rsidR="00DE302F" w:rsidRPr="00B6417D" w:rsidRDefault="00DE302F" w:rsidP="00DE302F">
      <w:pPr>
        <w:rPr>
          <w:color w:val="1F3864" w:themeColor="accent5" w:themeShade="80"/>
          <w:sz w:val="20"/>
        </w:rPr>
      </w:pPr>
      <w:r w:rsidRPr="00B6417D">
        <w:rPr>
          <w:color w:val="1F3864" w:themeColor="accent5" w:themeShade="80"/>
          <w:sz w:val="20"/>
        </w:rPr>
        <w:t xml:space="preserve">The </w:t>
      </w:r>
      <w:r w:rsidR="00D26586" w:rsidRPr="00B6417D">
        <w:rPr>
          <w:color w:val="1F3864" w:themeColor="accent5" w:themeShade="80"/>
          <w:sz w:val="20"/>
        </w:rPr>
        <w:t>intentions of our curriculum are to</w:t>
      </w:r>
      <w:r w:rsidRPr="00B6417D">
        <w:rPr>
          <w:color w:val="1F3864" w:themeColor="accent5" w:themeShade="80"/>
          <w:sz w:val="20"/>
        </w:rPr>
        <w:t>:</w:t>
      </w:r>
      <w:r w:rsidRPr="00B6417D">
        <w:rPr>
          <w:color w:val="1F3864" w:themeColor="accent5" w:themeShade="80"/>
          <w:sz w:val="20"/>
        </w:rPr>
        <w:br/>
      </w:r>
    </w:p>
    <w:p w14:paraId="6C2BD4BE" w14:textId="61420814" w:rsidR="0054558B" w:rsidRPr="00B6417D" w:rsidRDefault="00BF4573" w:rsidP="00DE302F">
      <w:pPr>
        <w:pStyle w:val="ListParagraph"/>
        <w:numPr>
          <w:ilvl w:val="0"/>
          <w:numId w:val="15"/>
        </w:numPr>
        <w:rPr>
          <w:color w:val="1F3864" w:themeColor="accent5" w:themeShade="80"/>
          <w:sz w:val="20"/>
        </w:rPr>
      </w:pPr>
      <w:r w:rsidRPr="00B6417D">
        <w:rPr>
          <w:color w:val="1F3864" w:themeColor="accent5" w:themeShade="80"/>
          <w:sz w:val="20"/>
        </w:rPr>
        <w:t xml:space="preserve">Our curriculum aims to provide learning opportunities that broaden and deepen the minds of our young people, allowing students to feel enriched </w:t>
      </w:r>
      <w:r w:rsidR="00AF6EB7" w:rsidRPr="00B6417D">
        <w:rPr>
          <w:color w:val="1F3864" w:themeColor="accent5" w:themeShade="80"/>
          <w:sz w:val="20"/>
        </w:rPr>
        <w:t xml:space="preserve">in the skills that </w:t>
      </w:r>
      <w:r w:rsidRPr="00B6417D">
        <w:rPr>
          <w:color w:val="1F3864" w:themeColor="accent5" w:themeShade="80"/>
          <w:sz w:val="20"/>
        </w:rPr>
        <w:t>prepare</w:t>
      </w:r>
      <w:r w:rsidR="00AF6EB7" w:rsidRPr="00B6417D">
        <w:rPr>
          <w:color w:val="1F3864" w:themeColor="accent5" w:themeShade="80"/>
          <w:sz w:val="20"/>
        </w:rPr>
        <w:t xml:space="preserve"> them</w:t>
      </w:r>
      <w:r w:rsidRPr="00B6417D">
        <w:rPr>
          <w:color w:val="1F3864" w:themeColor="accent5" w:themeShade="80"/>
          <w:sz w:val="20"/>
        </w:rPr>
        <w:t xml:space="preserve"> for their next steps</w:t>
      </w:r>
      <w:r w:rsidR="00AF6EB7" w:rsidRPr="00B6417D">
        <w:rPr>
          <w:color w:val="1F3864" w:themeColor="accent5" w:themeShade="80"/>
          <w:sz w:val="20"/>
        </w:rPr>
        <w:t xml:space="preserve"> and wider community</w:t>
      </w:r>
      <w:r w:rsidRPr="00B6417D">
        <w:rPr>
          <w:color w:val="1F3864" w:themeColor="accent5" w:themeShade="80"/>
          <w:sz w:val="20"/>
        </w:rPr>
        <w:t xml:space="preserve">. </w:t>
      </w:r>
      <w:r w:rsidR="0054558B" w:rsidRPr="00B6417D">
        <w:rPr>
          <w:color w:val="1F3864" w:themeColor="accent5" w:themeShade="80"/>
          <w:sz w:val="20"/>
        </w:rPr>
        <w:t xml:space="preserve"> </w:t>
      </w:r>
    </w:p>
    <w:p w14:paraId="49EA481C" w14:textId="5C94EBB6" w:rsidR="00961D11" w:rsidRPr="00B6417D" w:rsidRDefault="00961D11" w:rsidP="00DE302F">
      <w:pPr>
        <w:pStyle w:val="ListParagraph"/>
        <w:numPr>
          <w:ilvl w:val="0"/>
          <w:numId w:val="15"/>
        </w:numPr>
        <w:rPr>
          <w:color w:val="1F3864" w:themeColor="accent5" w:themeShade="80"/>
          <w:sz w:val="20"/>
        </w:rPr>
      </w:pPr>
      <w:r w:rsidRPr="00B6417D">
        <w:rPr>
          <w:color w:val="1F3864" w:themeColor="accent5" w:themeShade="80"/>
          <w:sz w:val="20"/>
        </w:rPr>
        <w:t xml:space="preserve">Build on prior knowledge </w:t>
      </w:r>
      <w:r w:rsidR="00AF6EB7" w:rsidRPr="00B6417D">
        <w:rPr>
          <w:color w:val="1F3864" w:themeColor="accent5" w:themeShade="80"/>
          <w:sz w:val="20"/>
        </w:rPr>
        <w:t xml:space="preserve">so that students experience mastery in the core subjects of Maths, English and PSHE. </w:t>
      </w:r>
      <w:r w:rsidRPr="00B6417D">
        <w:rPr>
          <w:color w:val="1F3864" w:themeColor="accent5" w:themeShade="80"/>
          <w:sz w:val="20"/>
        </w:rPr>
        <w:t xml:space="preserve"> </w:t>
      </w:r>
    </w:p>
    <w:p w14:paraId="3BDD3B6E" w14:textId="3C047CBD" w:rsidR="00DE302F" w:rsidRPr="00B6417D" w:rsidRDefault="00961D11" w:rsidP="00DE302F">
      <w:pPr>
        <w:pStyle w:val="ListParagraph"/>
        <w:numPr>
          <w:ilvl w:val="0"/>
          <w:numId w:val="15"/>
        </w:numPr>
        <w:rPr>
          <w:color w:val="1F3864" w:themeColor="accent5" w:themeShade="80"/>
          <w:sz w:val="20"/>
        </w:rPr>
      </w:pPr>
      <w:r w:rsidRPr="00B6417D">
        <w:rPr>
          <w:color w:val="1F3864" w:themeColor="accent5" w:themeShade="80"/>
          <w:sz w:val="20"/>
        </w:rPr>
        <w:t>Drive individual</w:t>
      </w:r>
      <w:r w:rsidR="00DE302F" w:rsidRPr="00B6417D">
        <w:rPr>
          <w:color w:val="1F3864" w:themeColor="accent5" w:themeShade="80"/>
          <w:sz w:val="20"/>
        </w:rPr>
        <w:t xml:space="preserve"> progress within learning and </w:t>
      </w:r>
      <w:r w:rsidR="00927069" w:rsidRPr="00B6417D">
        <w:rPr>
          <w:color w:val="1F3864" w:themeColor="accent5" w:themeShade="80"/>
          <w:sz w:val="20"/>
        </w:rPr>
        <w:t>wellbeing</w:t>
      </w:r>
      <w:r w:rsidR="00AF6EB7" w:rsidRPr="00B6417D">
        <w:rPr>
          <w:color w:val="1F3864" w:themeColor="accent5" w:themeShade="80"/>
          <w:sz w:val="20"/>
        </w:rPr>
        <w:t xml:space="preserve"> so that our students experience success. </w:t>
      </w:r>
    </w:p>
    <w:p w14:paraId="313DBBF6" w14:textId="76F8E5D2" w:rsidR="00DE302F" w:rsidRPr="00B6417D" w:rsidRDefault="00DE302F" w:rsidP="00DE302F">
      <w:pPr>
        <w:pStyle w:val="ListParagraph"/>
        <w:numPr>
          <w:ilvl w:val="0"/>
          <w:numId w:val="15"/>
        </w:numPr>
        <w:rPr>
          <w:color w:val="1F3864" w:themeColor="accent5" w:themeShade="80"/>
          <w:sz w:val="20"/>
        </w:rPr>
      </w:pPr>
      <w:r w:rsidRPr="00B6417D">
        <w:rPr>
          <w:color w:val="1F3864" w:themeColor="accent5" w:themeShade="80"/>
          <w:sz w:val="20"/>
        </w:rPr>
        <w:t xml:space="preserve">Provide a creative range of educational experiences and challenges, supporting learners’ ability to </w:t>
      </w:r>
      <w:r w:rsidR="00AF6EB7" w:rsidRPr="00B6417D">
        <w:rPr>
          <w:color w:val="1F3864" w:themeColor="accent5" w:themeShade="80"/>
          <w:sz w:val="20"/>
        </w:rPr>
        <w:t>build</w:t>
      </w:r>
      <w:r w:rsidRPr="00B6417D">
        <w:rPr>
          <w:color w:val="1F3864" w:themeColor="accent5" w:themeShade="80"/>
          <w:sz w:val="20"/>
        </w:rPr>
        <w:t xml:space="preserve"> self-esteem</w:t>
      </w:r>
      <w:r w:rsidR="00AF6EB7" w:rsidRPr="00B6417D">
        <w:rPr>
          <w:color w:val="1F3864" w:themeColor="accent5" w:themeShade="80"/>
          <w:sz w:val="20"/>
        </w:rPr>
        <w:t>,</w:t>
      </w:r>
      <w:r w:rsidRPr="00B6417D">
        <w:rPr>
          <w:color w:val="1F3864" w:themeColor="accent5" w:themeShade="80"/>
          <w:sz w:val="20"/>
        </w:rPr>
        <w:t xml:space="preserve"> </w:t>
      </w:r>
      <w:r w:rsidR="00AF6EB7" w:rsidRPr="00B6417D">
        <w:rPr>
          <w:color w:val="1F3864" w:themeColor="accent5" w:themeShade="80"/>
          <w:sz w:val="20"/>
        </w:rPr>
        <w:t xml:space="preserve">confidence, and self-awareness. </w:t>
      </w:r>
    </w:p>
    <w:p w14:paraId="28608D68" w14:textId="71A06E0F" w:rsidR="00961D11" w:rsidRPr="00B6417D" w:rsidRDefault="00961D11" w:rsidP="00DE302F">
      <w:pPr>
        <w:pStyle w:val="ListParagraph"/>
        <w:numPr>
          <w:ilvl w:val="0"/>
          <w:numId w:val="15"/>
        </w:numPr>
        <w:rPr>
          <w:color w:val="1F3864" w:themeColor="accent5" w:themeShade="80"/>
          <w:sz w:val="20"/>
        </w:rPr>
      </w:pPr>
      <w:r w:rsidRPr="00B6417D">
        <w:rPr>
          <w:color w:val="1F3864" w:themeColor="accent5" w:themeShade="80"/>
          <w:sz w:val="20"/>
        </w:rPr>
        <w:t xml:space="preserve">Develop and </w:t>
      </w:r>
      <w:r w:rsidR="00AF6EB7" w:rsidRPr="00B6417D">
        <w:rPr>
          <w:color w:val="1F3864" w:themeColor="accent5" w:themeShade="80"/>
          <w:sz w:val="20"/>
        </w:rPr>
        <w:t>encourage</w:t>
      </w:r>
      <w:r w:rsidRPr="00B6417D">
        <w:rPr>
          <w:color w:val="1F3864" w:themeColor="accent5" w:themeShade="80"/>
          <w:sz w:val="20"/>
        </w:rPr>
        <w:t xml:space="preserve"> </w:t>
      </w:r>
      <w:r w:rsidR="00AF6EB7" w:rsidRPr="00B6417D">
        <w:rPr>
          <w:color w:val="1F3864" w:themeColor="accent5" w:themeShade="80"/>
          <w:sz w:val="20"/>
        </w:rPr>
        <w:t>skills that help to support their retention and</w:t>
      </w:r>
      <w:r w:rsidRPr="00B6417D">
        <w:rPr>
          <w:color w:val="1F3864" w:themeColor="accent5" w:themeShade="80"/>
          <w:sz w:val="20"/>
        </w:rPr>
        <w:t xml:space="preserve"> long-term memory</w:t>
      </w:r>
    </w:p>
    <w:p w14:paraId="1B1D9BBC" w14:textId="68BB2CF0" w:rsidR="00DE302F" w:rsidRPr="00B6417D" w:rsidRDefault="00DE302F" w:rsidP="00DE302F">
      <w:pPr>
        <w:pStyle w:val="ListParagraph"/>
        <w:numPr>
          <w:ilvl w:val="0"/>
          <w:numId w:val="15"/>
        </w:numPr>
        <w:rPr>
          <w:color w:val="1F3864" w:themeColor="accent5" w:themeShade="80"/>
          <w:sz w:val="20"/>
        </w:rPr>
      </w:pPr>
      <w:r w:rsidRPr="00B6417D">
        <w:rPr>
          <w:color w:val="1F3864" w:themeColor="accent5" w:themeShade="80"/>
          <w:sz w:val="20"/>
        </w:rPr>
        <w:t xml:space="preserve">Develop independence and </w:t>
      </w:r>
      <w:r w:rsidR="00927069" w:rsidRPr="00B6417D">
        <w:rPr>
          <w:color w:val="1F3864" w:themeColor="accent5" w:themeShade="80"/>
          <w:sz w:val="20"/>
        </w:rPr>
        <w:t>teamwork</w:t>
      </w:r>
      <w:r w:rsidRPr="00B6417D">
        <w:rPr>
          <w:color w:val="1F3864" w:themeColor="accent5" w:themeShade="80"/>
          <w:sz w:val="20"/>
        </w:rPr>
        <w:t xml:space="preserve"> </w:t>
      </w:r>
      <w:r w:rsidR="00AF6EB7" w:rsidRPr="00B6417D">
        <w:rPr>
          <w:color w:val="1F3864" w:themeColor="accent5" w:themeShade="80"/>
          <w:sz w:val="20"/>
        </w:rPr>
        <w:t>skills.</w:t>
      </w:r>
    </w:p>
    <w:p w14:paraId="59EC43AD" w14:textId="4B94A354" w:rsidR="00BB5C20" w:rsidRPr="00B6417D" w:rsidRDefault="00DE302F" w:rsidP="00BB5C20">
      <w:pPr>
        <w:pStyle w:val="ListParagraph"/>
        <w:numPr>
          <w:ilvl w:val="0"/>
          <w:numId w:val="15"/>
        </w:numPr>
        <w:rPr>
          <w:color w:val="1F3864" w:themeColor="accent5" w:themeShade="80"/>
          <w:sz w:val="20"/>
        </w:rPr>
      </w:pPr>
      <w:r w:rsidRPr="00B6417D">
        <w:rPr>
          <w:color w:val="1F3864" w:themeColor="accent5" w:themeShade="80"/>
          <w:sz w:val="20"/>
        </w:rPr>
        <w:lastRenderedPageBreak/>
        <w:t xml:space="preserve">Support the </w:t>
      </w:r>
      <w:r w:rsidR="00551423" w:rsidRPr="00B6417D">
        <w:rPr>
          <w:color w:val="1F3864" w:themeColor="accent5" w:themeShade="80"/>
          <w:sz w:val="20"/>
        </w:rPr>
        <w:t>students</w:t>
      </w:r>
      <w:r w:rsidRPr="00B6417D">
        <w:rPr>
          <w:color w:val="1F3864" w:themeColor="accent5" w:themeShade="80"/>
          <w:sz w:val="20"/>
        </w:rPr>
        <w:t xml:space="preserve"> in developing healthy choices, </w:t>
      </w:r>
      <w:r w:rsidR="00B6417D" w:rsidRPr="00B6417D">
        <w:rPr>
          <w:color w:val="1F3864" w:themeColor="accent5" w:themeShade="80"/>
          <w:sz w:val="20"/>
        </w:rPr>
        <w:t>lifestyles,</w:t>
      </w:r>
      <w:r w:rsidRPr="00B6417D">
        <w:rPr>
          <w:color w:val="1F3864" w:themeColor="accent5" w:themeShade="80"/>
          <w:sz w:val="20"/>
        </w:rPr>
        <w:t xml:space="preserve"> and </w:t>
      </w:r>
      <w:r w:rsidR="00927069" w:rsidRPr="00B6417D">
        <w:rPr>
          <w:color w:val="1F3864" w:themeColor="accent5" w:themeShade="80"/>
          <w:sz w:val="20"/>
        </w:rPr>
        <w:t>relationships.</w:t>
      </w:r>
      <w:r w:rsidRPr="00B6417D">
        <w:rPr>
          <w:color w:val="1F3864" w:themeColor="accent5" w:themeShade="80"/>
          <w:sz w:val="20"/>
        </w:rPr>
        <w:t xml:space="preserve"> </w:t>
      </w:r>
    </w:p>
    <w:p w14:paraId="57ED2F85" w14:textId="3C6B444A"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Provide a curriculum which is broad, balanced and relevant</w:t>
      </w:r>
      <w:r w:rsidR="00AF6EB7" w:rsidRPr="00B6417D">
        <w:rPr>
          <w:color w:val="1F3864" w:themeColor="accent5" w:themeShade="80"/>
          <w:sz w:val="20"/>
        </w:rPr>
        <w:t xml:space="preserve"> </w:t>
      </w:r>
      <w:proofErr w:type="gramStart"/>
      <w:r w:rsidR="00AF6EB7" w:rsidRPr="00B6417D">
        <w:rPr>
          <w:color w:val="1F3864" w:themeColor="accent5" w:themeShade="80"/>
          <w:sz w:val="20"/>
        </w:rPr>
        <w:t>in order for</w:t>
      </w:r>
      <w:proofErr w:type="gramEnd"/>
      <w:r w:rsidR="00AF6EB7" w:rsidRPr="00B6417D">
        <w:rPr>
          <w:color w:val="1F3864" w:themeColor="accent5" w:themeShade="80"/>
          <w:sz w:val="20"/>
        </w:rPr>
        <w:t xml:space="preserve"> </w:t>
      </w:r>
      <w:r w:rsidR="00551423" w:rsidRPr="00B6417D">
        <w:rPr>
          <w:color w:val="1F3864" w:themeColor="accent5" w:themeShade="80"/>
          <w:sz w:val="20"/>
        </w:rPr>
        <w:t>students</w:t>
      </w:r>
      <w:r w:rsidR="00AF6EB7" w:rsidRPr="00B6417D">
        <w:rPr>
          <w:color w:val="1F3864" w:themeColor="accent5" w:themeShade="80"/>
          <w:sz w:val="20"/>
        </w:rPr>
        <w:t xml:space="preserve"> to achieve their full potential. </w:t>
      </w:r>
    </w:p>
    <w:p w14:paraId="4144DBD4" w14:textId="77777777"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 xml:space="preserve">Meet the individual learning needs of each pupil as identified initially by the Education Health Care </w:t>
      </w:r>
      <w:r w:rsidRPr="00B6417D">
        <w:rPr>
          <w:color w:val="002060"/>
          <w:sz w:val="20"/>
        </w:rPr>
        <w:t>Plan (EHCP) and then the Individual Education Plan (for further detail, please refer to the School’s SEND Policy)</w:t>
      </w:r>
    </w:p>
    <w:p w14:paraId="09B23E0B" w14:textId="436B135D"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 xml:space="preserve">Provide extensive opportunities for </w:t>
      </w:r>
      <w:r w:rsidR="00551423" w:rsidRPr="00B6417D">
        <w:rPr>
          <w:color w:val="1F3864" w:themeColor="accent5" w:themeShade="80"/>
          <w:sz w:val="20"/>
        </w:rPr>
        <w:t>students</w:t>
      </w:r>
      <w:r w:rsidRPr="00B6417D">
        <w:rPr>
          <w:color w:val="1F3864" w:themeColor="accent5" w:themeShade="80"/>
          <w:sz w:val="20"/>
        </w:rPr>
        <w:t xml:space="preserve"> to acquire and develop skills in Speaking, Listening, Literacy and Numeracy</w:t>
      </w:r>
      <w:r w:rsidR="00AF6EB7" w:rsidRPr="00B6417D">
        <w:rPr>
          <w:color w:val="1F3864" w:themeColor="accent5" w:themeShade="80"/>
          <w:sz w:val="20"/>
        </w:rPr>
        <w:t>.</w:t>
      </w:r>
    </w:p>
    <w:p w14:paraId="03D49333" w14:textId="06A578B5"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 xml:space="preserve">Promote intellectual, social, moral, spiritual, cultural and physical skills development; (for further detail, please refer to the </w:t>
      </w:r>
      <w:r w:rsidR="00675266" w:rsidRPr="00B6417D">
        <w:rPr>
          <w:color w:val="1F3864" w:themeColor="accent5" w:themeShade="80"/>
          <w:sz w:val="20"/>
        </w:rPr>
        <w:t>School’s</w:t>
      </w:r>
      <w:r w:rsidRPr="00B6417D">
        <w:rPr>
          <w:color w:val="1F3864" w:themeColor="accent5" w:themeShade="80"/>
          <w:sz w:val="20"/>
        </w:rPr>
        <w:t xml:space="preserve"> SMSC Policy) </w:t>
      </w:r>
    </w:p>
    <w:p w14:paraId="0D1FB08C" w14:textId="2C0CB1CF"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Provide a safe,</w:t>
      </w:r>
      <w:r w:rsidR="00961D11" w:rsidRPr="00B6417D">
        <w:rPr>
          <w:color w:val="1F3864" w:themeColor="accent5" w:themeShade="80"/>
          <w:sz w:val="20"/>
        </w:rPr>
        <w:t xml:space="preserve"> therapeutic,</w:t>
      </w:r>
      <w:r w:rsidRPr="00B6417D">
        <w:rPr>
          <w:color w:val="1F3864" w:themeColor="accent5" w:themeShade="80"/>
          <w:sz w:val="20"/>
        </w:rPr>
        <w:t xml:space="preserve"> </w:t>
      </w:r>
      <w:r w:rsidR="00AF6EB7" w:rsidRPr="00B6417D">
        <w:rPr>
          <w:color w:val="1F3864" w:themeColor="accent5" w:themeShade="80"/>
          <w:sz w:val="20"/>
        </w:rPr>
        <w:t>caring,</w:t>
      </w:r>
      <w:r w:rsidRPr="00B6417D">
        <w:rPr>
          <w:color w:val="1F3864" w:themeColor="accent5" w:themeShade="80"/>
          <w:sz w:val="20"/>
        </w:rPr>
        <w:t xml:space="preserve"> and tolerant school </w:t>
      </w:r>
      <w:r w:rsidR="00AF6EB7" w:rsidRPr="00B6417D">
        <w:rPr>
          <w:color w:val="1F3864" w:themeColor="accent5" w:themeShade="80"/>
          <w:sz w:val="20"/>
        </w:rPr>
        <w:t>community.</w:t>
      </w:r>
    </w:p>
    <w:p w14:paraId="13C493FF" w14:textId="6D886D9D"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 xml:space="preserve">Value and develop self-confidence and </w:t>
      </w:r>
      <w:r w:rsidR="00AF6EB7" w:rsidRPr="00B6417D">
        <w:rPr>
          <w:color w:val="1F3864" w:themeColor="accent5" w:themeShade="80"/>
          <w:sz w:val="20"/>
        </w:rPr>
        <w:t>responsibility.</w:t>
      </w:r>
    </w:p>
    <w:p w14:paraId="776E6CC2" w14:textId="7CF93E72"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 xml:space="preserve">Involve parents/ carers and the broader community in a partnership for education; </w:t>
      </w:r>
      <w:r w:rsidR="00AF6EB7" w:rsidRPr="00B6417D">
        <w:rPr>
          <w:color w:val="1F3864" w:themeColor="accent5" w:themeShade="80"/>
          <w:sz w:val="20"/>
        </w:rPr>
        <w:t>thus,</w:t>
      </w:r>
      <w:r w:rsidRPr="00B6417D">
        <w:rPr>
          <w:color w:val="1F3864" w:themeColor="accent5" w:themeShade="80"/>
          <w:sz w:val="20"/>
        </w:rPr>
        <w:t xml:space="preserve"> creating effective partnership working opportunities </w:t>
      </w:r>
    </w:p>
    <w:p w14:paraId="624F477C" w14:textId="6ECAB82E"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 xml:space="preserve">Recognise the importance of fun and positive enjoyment in </w:t>
      </w:r>
      <w:r w:rsidR="00AF6EB7" w:rsidRPr="00B6417D">
        <w:rPr>
          <w:color w:val="1F3864" w:themeColor="accent5" w:themeShade="80"/>
          <w:sz w:val="20"/>
        </w:rPr>
        <w:t>learning.</w:t>
      </w:r>
      <w:r w:rsidRPr="00B6417D">
        <w:rPr>
          <w:color w:val="1F3864" w:themeColor="accent5" w:themeShade="80"/>
          <w:sz w:val="20"/>
        </w:rPr>
        <w:tab/>
      </w:r>
    </w:p>
    <w:p w14:paraId="16764760" w14:textId="4E158BD6"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 xml:space="preserve">Involve students in decision making about their own learning, school </w:t>
      </w:r>
      <w:r w:rsidR="00AF6EB7" w:rsidRPr="00B6417D">
        <w:rPr>
          <w:color w:val="1F3864" w:themeColor="accent5" w:themeShade="80"/>
          <w:sz w:val="20"/>
        </w:rPr>
        <w:t>life.</w:t>
      </w:r>
    </w:p>
    <w:p w14:paraId="529CF3DB" w14:textId="77777777" w:rsidR="00BB5C20" w:rsidRPr="00B6417D" w:rsidRDefault="00BB5C20" w:rsidP="00BB5C20">
      <w:pPr>
        <w:pStyle w:val="ListParagraph"/>
        <w:numPr>
          <w:ilvl w:val="0"/>
          <w:numId w:val="15"/>
        </w:numPr>
        <w:rPr>
          <w:color w:val="1F3864" w:themeColor="accent5" w:themeShade="80"/>
          <w:sz w:val="20"/>
        </w:rPr>
      </w:pPr>
      <w:r w:rsidRPr="00B6417D">
        <w:rPr>
          <w:color w:val="1F3864" w:themeColor="accent5" w:themeShade="80"/>
          <w:sz w:val="20"/>
        </w:rPr>
        <w:t>Prepare young people to participate fully and successfully in further learning and adult life.</w:t>
      </w:r>
    </w:p>
    <w:p w14:paraId="7FF6170B" w14:textId="77777777" w:rsidR="00DE302F" w:rsidRPr="00B6417D" w:rsidRDefault="00DE302F" w:rsidP="004A0EA2">
      <w:pPr>
        <w:rPr>
          <w:color w:val="1F3864" w:themeColor="accent5" w:themeShade="80"/>
          <w:sz w:val="20"/>
        </w:rPr>
      </w:pPr>
    </w:p>
    <w:p w14:paraId="1EDF0745" w14:textId="77777777" w:rsidR="007F64E7" w:rsidRPr="00B6417D" w:rsidRDefault="007F64E7" w:rsidP="004A0EA2">
      <w:pPr>
        <w:jc w:val="both"/>
        <w:rPr>
          <w:bCs/>
          <w:color w:val="1F3864" w:themeColor="accent5" w:themeShade="80"/>
          <w:sz w:val="20"/>
        </w:rPr>
      </w:pPr>
    </w:p>
    <w:p w14:paraId="6D26B443" w14:textId="1514605E" w:rsidR="00D514B0" w:rsidRPr="00B6417D" w:rsidRDefault="00D514B0" w:rsidP="004A0EA2">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 xml:space="preserve">   </w:t>
      </w:r>
      <w:bookmarkStart w:id="1" w:name="_Toc488837596"/>
      <w:r w:rsidR="003C744E" w:rsidRPr="00B6417D">
        <w:rPr>
          <w:rFonts w:ascii="Arial" w:hAnsi="Arial" w:cs="Arial"/>
          <w:color w:val="1F3864" w:themeColor="accent5" w:themeShade="80"/>
          <w:sz w:val="20"/>
          <w:szCs w:val="20"/>
        </w:rPr>
        <w:t xml:space="preserve">OPTIONS </w:t>
      </w:r>
      <w:r w:rsidR="00B43C81" w:rsidRPr="00B6417D">
        <w:rPr>
          <w:rFonts w:ascii="Arial" w:hAnsi="Arial" w:cs="Arial"/>
          <w:color w:val="1F3864" w:themeColor="accent5" w:themeShade="80"/>
          <w:sz w:val="20"/>
          <w:szCs w:val="20"/>
        </w:rPr>
        <w:t xml:space="preserve">BROOKTHORPE HALL </w:t>
      </w:r>
      <w:r w:rsidR="003C744E" w:rsidRPr="00B6417D">
        <w:rPr>
          <w:rFonts w:ascii="Arial" w:hAnsi="Arial" w:cs="Arial"/>
          <w:color w:val="1F3864" w:themeColor="accent5" w:themeShade="80"/>
          <w:sz w:val="20"/>
          <w:szCs w:val="20"/>
        </w:rPr>
        <w:t>SCHOOL</w:t>
      </w:r>
      <w:r w:rsidR="00DE302F" w:rsidRPr="00B6417D">
        <w:rPr>
          <w:rFonts w:ascii="Arial" w:hAnsi="Arial" w:cs="Arial"/>
          <w:color w:val="1F3864" w:themeColor="accent5" w:themeShade="80"/>
          <w:sz w:val="20"/>
          <w:szCs w:val="20"/>
        </w:rPr>
        <w:t xml:space="preserve"> </w:t>
      </w:r>
      <w:bookmarkEnd w:id="1"/>
      <w:r w:rsidR="003C744E" w:rsidRPr="00B6417D">
        <w:rPr>
          <w:rFonts w:ascii="Arial" w:hAnsi="Arial" w:cs="Arial"/>
          <w:color w:val="1F3864" w:themeColor="accent5" w:themeShade="80"/>
          <w:sz w:val="20"/>
          <w:szCs w:val="20"/>
        </w:rPr>
        <w:t>VALUES</w:t>
      </w:r>
      <w:r w:rsidRPr="00B6417D">
        <w:rPr>
          <w:rFonts w:ascii="Arial" w:hAnsi="Arial" w:cs="Arial"/>
          <w:color w:val="1F3864" w:themeColor="accent5" w:themeShade="80"/>
          <w:sz w:val="20"/>
          <w:szCs w:val="20"/>
        </w:rPr>
        <w:t xml:space="preserve"> </w:t>
      </w:r>
    </w:p>
    <w:p w14:paraId="00DE5226" w14:textId="70FBD0C9" w:rsidR="00BB5C20" w:rsidRPr="00B6417D" w:rsidRDefault="00D514B0" w:rsidP="00DE302F">
      <w:pPr>
        <w:jc w:val="both"/>
        <w:rPr>
          <w:color w:val="1F3864" w:themeColor="accent5" w:themeShade="80"/>
          <w:sz w:val="20"/>
          <w:lang w:val="en-US"/>
        </w:rPr>
      </w:pPr>
      <w:r w:rsidRPr="00B6417D">
        <w:rPr>
          <w:bCs/>
          <w:color w:val="1F3864" w:themeColor="accent5" w:themeShade="80"/>
          <w:sz w:val="20"/>
        </w:rPr>
        <w:t xml:space="preserve"> </w:t>
      </w:r>
      <w:r w:rsidR="00DE302F" w:rsidRPr="00B6417D">
        <w:rPr>
          <w:bCs/>
          <w:color w:val="1F3864" w:themeColor="accent5" w:themeShade="80"/>
          <w:sz w:val="20"/>
        </w:rPr>
        <w:br/>
      </w:r>
      <w:r w:rsidR="00DE302F" w:rsidRPr="00B6417D">
        <w:rPr>
          <w:color w:val="1F3864" w:themeColor="accent5" w:themeShade="80"/>
          <w:sz w:val="20"/>
          <w:lang w:val="en-US"/>
        </w:rPr>
        <w:t xml:space="preserve">The </w:t>
      </w:r>
      <w:r w:rsidR="003C744E" w:rsidRPr="00B6417D">
        <w:rPr>
          <w:color w:val="1F3864" w:themeColor="accent5" w:themeShade="80"/>
          <w:sz w:val="20"/>
          <w:lang w:val="en-US"/>
        </w:rPr>
        <w:t xml:space="preserve">Options </w:t>
      </w:r>
      <w:r w:rsidR="00B43C81" w:rsidRPr="00B6417D">
        <w:rPr>
          <w:color w:val="1F3864" w:themeColor="accent5" w:themeShade="80"/>
          <w:sz w:val="20"/>
          <w:lang w:val="en-US"/>
        </w:rPr>
        <w:t xml:space="preserve">Brookthorpe Hall </w:t>
      </w:r>
      <w:r w:rsidR="003C744E" w:rsidRPr="00B6417D">
        <w:rPr>
          <w:color w:val="1F3864" w:themeColor="accent5" w:themeShade="80"/>
          <w:sz w:val="20"/>
          <w:lang w:val="en-US"/>
        </w:rPr>
        <w:t>School</w:t>
      </w:r>
      <w:r w:rsidR="00DE302F" w:rsidRPr="00B6417D">
        <w:rPr>
          <w:color w:val="1F3864" w:themeColor="accent5" w:themeShade="80"/>
          <w:sz w:val="20"/>
          <w:lang w:val="en-US"/>
        </w:rPr>
        <w:t xml:space="preserve"> curriculum encourages active engagement in learning within </w:t>
      </w:r>
      <w:proofErr w:type="gramStart"/>
      <w:r w:rsidR="00DE302F" w:rsidRPr="00B6417D">
        <w:rPr>
          <w:color w:val="1F3864" w:themeColor="accent5" w:themeShade="80"/>
          <w:sz w:val="20"/>
          <w:lang w:val="en-US"/>
        </w:rPr>
        <w:t>first hand</w:t>
      </w:r>
      <w:proofErr w:type="gramEnd"/>
      <w:r w:rsidR="00DE302F" w:rsidRPr="00B6417D">
        <w:rPr>
          <w:color w:val="1F3864" w:themeColor="accent5" w:themeShade="80"/>
          <w:sz w:val="20"/>
          <w:lang w:val="en-US"/>
        </w:rPr>
        <w:t xml:space="preserve">, practical contexts in the classroom, in the community and in the great outdoors. </w:t>
      </w:r>
      <w:r w:rsidR="00BB5C20" w:rsidRPr="00B6417D">
        <w:rPr>
          <w:color w:val="1F3864" w:themeColor="accent5" w:themeShade="80"/>
          <w:sz w:val="20"/>
          <w:lang w:val="en-US"/>
        </w:rPr>
        <w:t xml:space="preserve">The </w:t>
      </w:r>
      <w:r w:rsidR="00675266" w:rsidRPr="00B6417D">
        <w:rPr>
          <w:color w:val="1F3864" w:themeColor="accent5" w:themeShade="80"/>
          <w:sz w:val="20"/>
          <w:lang w:val="en-US"/>
        </w:rPr>
        <w:t>Curriculum</w:t>
      </w:r>
      <w:r w:rsidR="00BB5C20" w:rsidRPr="00B6417D">
        <w:rPr>
          <w:color w:val="1F3864" w:themeColor="accent5" w:themeShade="80"/>
          <w:sz w:val="20"/>
          <w:lang w:val="en-US"/>
        </w:rPr>
        <w:t xml:space="preserve"> is plan</w:t>
      </w:r>
      <w:r w:rsidR="003C744E" w:rsidRPr="00B6417D">
        <w:rPr>
          <w:color w:val="1F3864" w:themeColor="accent5" w:themeShade="80"/>
          <w:sz w:val="20"/>
          <w:lang w:val="en-US"/>
        </w:rPr>
        <w:t xml:space="preserve">ned and delivered </w:t>
      </w:r>
      <w:proofErr w:type="gramStart"/>
      <w:r w:rsidR="003C744E" w:rsidRPr="00B6417D">
        <w:rPr>
          <w:color w:val="1F3864" w:themeColor="accent5" w:themeShade="80"/>
          <w:sz w:val="20"/>
          <w:lang w:val="en-US"/>
        </w:rPr>
        <w:t>in</w:t>
      </w:r>
      <w:r w:rsidR="00675266" w:rsidRPr="00B6417D">
        <w:rPr>
          <w:color w:val="1F3864" w:themeColor="accent5" w:themeShade="80"/>
          <w:sz w:val="20"/>
          <w:lang w:val="en-US"/>
        </w:rPr>
        <w:t xml:space="preserve"> </w:t>
      </w:r>
      <w:r w:rsidR="003C744E" w:rsidRPr="00B6417D">
        <w:rPr>
          <w:color w:val="1F3864" w:themeColor="accent5" w:themeShade="80"/>
          <w:sz w:val="20"/>
          <w:lang w:val="en-US"/>
        </w:rPr>
        <w:t>order to</w:t>
      </w:r>
      <w:proofErr w:type="gramEnd"/>
      <w:r w:rsidR="003C744E" w:rsidRPr="00B6417D">
        <w:rPr>
          <w:color w:val="1F3864" w:themeColor="accent5" w:themeShade="80"/>
          <w:sz w:val="20"/>
          <w:lang w:val="en-US"/>
        </w:rPr>
        <w:t xml:space="preserve"> arouse pupil interest and foster engagement and motivation. </w:t>
      </w:r>
    </w:p>
    <w:p w14:paraId="6C022D2E" w14:textId="77777777" w:rsidR="00DE302F" w:rsidRPr="00B6417D" w:rsidRDefault="003C744E" w:rsidP="00DE302F">
      <w:pPr>
        <w:jc w:val="both"/>
        <w:rPr>
          <w:bCs/>
          <w:color w:val="1F3864" w:themeColor="accent5" w:themeShade="80"/>
          <w:sz w:val="20"/>
        </w:rPr>
      </w:pPr>
      <w:r w:rsidRPr="00B6417D">
        <w:rPr>
          <w:color w:val="1F3864" w:themeColor="accent5" w:themeShade="80"/>
          <w:sz w:val="20"/>
          <w:lang w:val="en-US"/>
        </w:rPr>
        <w:t xml:space="preserve">Communication and working in partnership with parents and carers </w:t>
      </w:r>
      <w:proofErr w:type="gramStart"/>
      <w:r w:rsidRPr="00B6417D">
        <w:rPr>
          <w:color w:val="1F3864" w:themeColor="accent5" w:themeShade="80"/>
          <w:sz w:val="20"/>
          <w:lang w:val="en-US"/>
        </w:rPr>
        <w:t>is</w:t>
      </w:r>
      <w:proofErr w:type="gramEnd"/>
      <w:r w:rsidRPr="00B6417D">
        <w:rPr>
          <w:color w:val="1F3864" w:themeColor="accent5" w:themeShade="80"/>
          <w:sz w:val="20"/>
          <w:lang w:val="en-US"/>
        </w:rPr>
        <w:t xml:space="preserve"> essential to promote effective learning.  </w:t>
      </w:r>
      <w:r w:rsidR="007D04F1" w:rsidRPr="00B6417D">
        <w:rPr>
          <w:color w:val="1F3864" w:themeColor="accent5" w:themeShade="80"/>
          <w:sz w:val="20"/>
          <w:lang w:val="en-US"/>
        </w:rPr>
        <w:t xml:space="preserve">Parents and Carers have access to Class Dojo. This app is used to communicate key information as well as sharing details about children’s progress. The app is also linked to the school’s behaviour and rewards policy. </w:t>
      </w:r>
    </w:p>
    <w:p w14:paraId="2A8C3274" w14:textId="77777777" w:rsidR="00DE302F" w:rsidRPr="00B6417D" w:rsidRDefault="00DE302F" w:rsidP="00DE302F">
      <w:pPr>
        <w:jc w:val="both"/>
        <w:rPr>
          <w:color w:val="1F3864" w:themeColor="accent5" w:themeShade="80"/>
          <w:sz w:val="20"/>
          <w:lang w:val="en-US"/>
        </w:rPr>
      </w:pPr>
      <w:r w:rsidRPr="00B6417D">
        <w:rPr>
          <w:color w:val="1F3864" w:themeColor="accent5" w:themeShade="80"/>
          <w:sz w:val="20"/>
          <w:lang w:val="en-US"/>
        </w:rPr>
        <w:t>Ea</w:t>
      </w:r>
      <w:r w:rsidR="00C91C64" w:rsidRPr="00B6417D">
        <w:rPr>
          <w:color w:val="1F3864" w:themeColor="accent5" w:themeShade="80"/>
          <w:sz w:val="20"/>
          <w:lang w:val="en-US"/>
        </w:rPr>
        <w:t>ch pupil’s pathway is personalis</w:t>
      </w:r>
      <w:r w:rsidRPr="00B6417D">
        <w:rPr>
          <w:color w:val="1F3864" w:themeColor="accent5" w:themeShade="80"/>
          <w:sz w:val="20"/>
          <w:lang w:val="en-US"/>
        </w:rPr>
        <w:t xml:space="preserve">ed to meet their needs and is underpinned by our </w:t>
      </w:r>
      <w:r w:rsidR="003C744E" w:rsidRPr="00B6417D">
        <w:rPr>
          <w:color w:val="1F3864" w:themeColor="accent5" w:themeShade="80"/>
          <w:sz w:val="20"/>
          <w:lang w:val="en-US"/>
        </w:rPr>
        <w:t>core values which actively promote Fundamental British Values.</w:t>
      </w:r>
      <w:r w:rsidR="003C744E" w:rsidRPr="00B6417D">
        <w:rPr>
          <w:i/>
          <w:color w:val="1F3864" w:themeColor="accent5" w:themeShade="80"/>
          <w:sz w:val="20"/>
          <w:lang w:val="en-US"/>
        </w:rPr>
        <w:t xml:space="preserve"> </w:t>
      </w:r>
    </w:p>
    <w:p w14:paraId="5F784B01" w14:textId="77777777" w:rsidR="00176615" w:rsidRPr="00B6417D" w:rsidRDefault="00176615" w:rsidP="00176615">
      <w:pPr>
        <w:pStyle w:val="ListParagraph"/>
        <w:numPr>
          <w:ilvl w:val="0"/>
          <w:numId w:val="21"/>
        </w:numPr>
        <w:jc w:val="both"/>
        <w:rPr>
          <w:bCs/>
          <w:color w:val="1F3864" w:themeColor="accent5" w:themeShade="80"/>
          <w:sz w:val="20"/>
        </w:rPr>
      </w:pPr>
      <w:r w:rsidRPr="00B6417D">
        <w:rPr>
          <w:bCs/>
          <w:color w:val="1F3864" w:themeColor="accent5" w:themeShade="80"/>
          <w:sz w:val="20"/>
        </w:rPr>
        <w:t>Everyone Should be listened to (Democracy)</w:t>
      </w:r>
    </w:p>
    <w:p w14:paraId="24E24E6A" w14:textId="77777777" w:rsidR="00176615" w:rsidRPr="00B6417D" w:rsidRDefault="00176615" w:rsidP="00176615">
      <w:pPr>
        <w:pStyle w:val="ListParagraph"/>
        <w:numPr>
          <w:ilvl w:val="0"/>
          <w:numId w:val="21"/>
        </w:numPr>
        <w:jc w:val="both"/>
        <w:rPr>
          <w:bCs/>
          <w:color w:val="1F3864" w:themeColor="accent5" w:themeShade="80"/>
          <w:sz w:val="20"/>
        </w:rPr>
      </w:pPr>
      <w:r w:rsidRPr="00B6417D">
        <w:rPr>
          <w:bCs/>
          <w:color w:val="1F3864" w:themeColor="accent5" w:themeShade="80"/>
          <w:sz w:val="20"/>
        </w:rPr>
        <w:t>Keep everyone safe by following the rules and making the right choices (Rule of Law)</w:t>
      </w:r>
    </w:p>
    <w:p w14:paraId="18E70550" w14:textId="77777777" w:rsidR="00176615" w:rsidRPr="00B6417D" w:rsidRDefault="00176615" w:rsidP="00176615">
      <w:pPr>
        <w:pStyle w:val="ListParagraph"/>
        <w:numPr>
          <w:ilvl w:val="0"/>
          <w:numId w:val="21"/>
        </w:numPr>
        <w:jc w:val="both"/>
        <w:rPr>
          <w:bCs/>
          <w:color w:val="1F3864" w:themeColor="accent5" w:themeShade="80"/>
          <w:sz w:val="20"/>
        </w:rPr>
      </w:pPr>
      <w:r w:rsidRPr="00B6417D">
        <w:rPr>
          <w:bCs/>
          <w:color w:val="1F3864" w:themeColor="accent5" w:themeShade="80"/>
          <w:sz w:val="20"/>
        </w:rPr>
        <w:t>Be Proud of who you are (Individual Liberty)</w:t>
      </w:r>
    </w:p>
    <w:p w14:paraId="71C38881" w14:textId="77777777" w:rsidR="00176615" w:rsidRPr="00B6417D" w:rsidRDefault="00176615" w:rsidP="00176615">
      <w:pPr>
        <w:pStyle w:val="ListParagraph"/>
        <w:numPr>
          <w:ilvl w:val="0"/>
          <w:numId w:val="21"/>
        </w:numPr>
        <w:jc w:val="both"/>
        <w:rPr>
          <w:bCs/>
          <w:color w:val="1F3864" w:themeColor="accent5" w:themeShade="80"/>
          <w:sz w:val="20"/>
        </w:rPr>
      </w:pPr>
      <w:r w:rsidRPr="00B6417D">
        <w:rPr>
          <w:bCs/>
          <w:color w:val="1F3864" w:themeColor="accent5" w:themeShade="80"/>
          <w:sz w:val="20"/>
        </w:rPr>
        <w:t>Value each other and your surroundings (Mutual Respect)</w:t>
      </w:r>
    </w:p>
    <w:p w14:paraId="7558B0C6" w14:textId="77777777" w:rsidR="002316F5" w:rsidRPr="00B6417D" w:rsidRDefault="00176615" w:rsidP="007D04F1">
      <w:pPr>
        <w:pStyle w:val="ListParagraph"/>
        <w:numPr>
          <w:ilvl w:val="0"/>
          <w:numId w:val="21"/>
        </w:numPr>
        <w:jc w:val="both"/>
        <w:rPr>
          <w:bCs/>
          <w:color w:val="1F3864" w:themeColor="accent5" w:themeShade="80"/>
          <w:sz w:val="20"/>
        </w:rPr>
      </w:pPr>
      <w:r w:rsidRPr="00B6417D">
        <w:rPr>
          <w:bCs/>
          <w:color w:val="1F3864" w:themeColor="accent5" w:themeShade="80"/>
          <w:sz w:val="20"/>
        </w:rPr>
        <w:t>Be Patient, Kind and Understanding to everyone (Tolerance)</w:t>
      </w:r>
    </w:p>
    <w:p w14:paraId="66829C21" w14:textId="77777777" w:rsidR="002316F5" w:rsidRPr="00B6417D" w:rsidRDefault="002316F5" w:rsidP="002316F5">
      <w:pPr>
        <w:ind w:left="360"/>
        <w:rPr>
          <w:color w:val="1F3864" w:themeColor="accent5" w:themeShade="80"/>
          <w:sz w:val="20"/>
        </w:rPr>
      </w:pPr>
    </w:p>
    <w:p w14:paraId="3BAC9619" w14:textId="77777777" w:rsidR="00DE302F" w:rsidRPr="00B6417D" w:rsidRDefault="00DE302F" w:rsidP="00DE302F">
      <w:pPr>
        <w:rPr>
          <w:b/>
          <w:color w:val="1F3864" w:themeColor="accent5" w:themeShade="80"/>
          <w:sz w:val="20"/>
        </w:rPr>
      </w:pPr>
      <w:r w:rsidRPr="00B6417D">
        <w:rPr>
          <w:b/>
          <w:color w:val="1F3864" w:themeColor="accent5" w:themeShade="80"/>
          <w:sz w:val="20"/>
        </w:rPr>
        <w:t>Thinking Skills</w:t>
      </w:r>
    </w:p>
    <w:p w14:paraId="67071D70" w14:textId="77777777" w:rsidR="00DE302F" w:rsidRPr="00B6417D" w:rsidRDefault="00DE302F" w:rsidP="00DE302F">
      <w:pPr>
        <w:rPr>
          <w:b/>
          <w:color w:val="1F3864" w:themeColor="accent5" w:themeShade="80"/>
          <w:sz w:val="20"/>
        </w:rPr>
      </w:pPr>
    </w:p>
    <w:p w14:paraId="17014228" w14:textId="3049D729" w:rsidR="00DE302F" w:rsidRPr="00B6417D" w:rsidRDefault="00E12087" w:rsidP="00DE302F">
      <w:pPr>
        <w:jc w:val="both"/>
        <w:rPr>
          <w:color w:val="1F3864" w:themeColor="accent5" w:themeShade="80"/>
          <w:sz w:val="20"/>
        </w:rPr>
      </w:pPr>
      <w:r w:rsidRPr="00B6417D">
        <w:rPr>
          <w:color w:val="1F3864" w:themeColor="accent5" w:themeShade="80"/>
          <w:sz w:val="20"/>
        </w:rPr>
        <w:t xml:space="preserve">Core thinking skills </w:t>
      </w:r>
      <w:r w:rsidR="00DE302F" w:rsidRPr="00B6417D">
        <w:rPr>
          <w:color w:val="1F3864" w:themeColor="accent5" w:themeShade="80"/>
          <w:sz w:val="20"/>
        </w:rPr>
        <w:t xml:space="preserve">complement the six Key Skills </w:t>
      </w:r>
      <w:r w:rsidRPr="00B6417D">
        <w:rPr>
          <w:color w:val="1F3864" w:themeColor="accent5" w:themeShade="80"/>
          <w:sz w:val="20"/>
        </w:rPr>
        <w:t>that are</w:t>
      </w:r>
      <w:r w:rsidR="00DE302F" w:rsidRPr="00B6417D">
        <w:rPr>
          <w:color w:val="1F3864" w:themeColor="accent5" w:themeShade="80"/>
          <w:sz w:val="20"/>
        </w:rPr>
        <w:t xml:space="preserve"> embedded in each learner’s curriculum offer. For our learners, the development of thinking skills involves:</w:t>
      </w:r>
    </w:p>
    <w:p w14:paraId="1BCFFCE4" w14:textId="77777777" w:rsidR="00E12087" w:rsidRPr="00B6417D" w:rsidRDefault="00E12087" w:rsidP="00DE302F">
      <w:pPr>
        <w:jc w:val="both"/>
        <w:rPr>
          <w:color w:val="1F3864" w:themeColor="accent5" w:themeShade="80"/>
          <w:sz w:val="20"/>
        </w:rPr>
      </w:pPr>
    </w:p>
    <w:p w14:paraId="2653C4A9" w14:textId="77777777" w:rsidR="00DE302F" w:rsidRPr="00B6417D" w:rsidRDefault="00DE302F" w:rsidP="00DE302F">
      <w:pPr>
        <w:numPr>
          <w:ilvl w:val="0"/>
          <w:numId w:val="16"/>
        </w:numPr>
        <w:jc w:val="both"/>
        <w:rPr>
          <w:color w:val="1F3864" w:themeColor="accent5" w:themeShade="80"/>
          <w:sz w:val="20"/>
        </w:rPr>
      </w:pPr>
      <w:r w:rsidRPr="00B6417D">
        <w:rPr>
          <w:color w:val="1F3864" w:themeColor="accent5" w:themeShade="80"/>
          <w:sz w:val="20"/>
        </w:rPr>
        <w:t xml:space="preserve">Sensory awareness and </w:t>
      </w:r>
      <w:proofErr w:type="gramStart"/>
      <w:r w:rsidRPr="00B6417D">
        <w:rPr>
          <w:color w:val="1F3864" w:themeColor="accent5" w:themeShade="80"/>
          <w:sz w:val="20"/>
        </w:rPr>
        <w:t>perception;</w:t>
      </w:r>
      <w:proofErr w:type="gramEnd"/>
    </w:p>
    <w:p w14:paraId="76AC4FD9" w14:textId="72305523" w:rsidR="00DE302F" w:rsidRPr="00B6417D" w:rsidRDefault="00DE302F" w:rsidP="00DE302F">
      <w:pPr>
        <w:numPr>
          <w:ilvl w:val="0"/>
          <w:numId w:val="16"/>
        </w:numPr>
        <w:jc w:val="both"/>
        <w:rPr>
          <w:color w:val="1F3864" w:themeColor="accent5" w:themeShade="80"/>
          <w:sz w:val="20"/>
        </w:rPr>
      </w:pPr>
      <w:r w:rsidRPr="00B6417D">
        <w:rPr>
          <w:color w:val="1F3864" w:themeColor="accent5" w:themeShade="80"/>
          <w:sz w:val="20"/>
        </w:rPr>
        <w:t xml:space="preserve">Early cognition skills such as </w:t>
      </w:r>
      <w:r w:rsidR="00E12087" w:rsidRPr="00B6417D">
        <w:rPr>
          <w:color w:val="1F3864" w:themeColor="accent5" w:themeShade="80"/>
          <w:sz w:val="20"/>
        </w:rPr>
        <w:t>memory retention</w:t>
      </w:r>
      <w:r w:rsidRPr="00B6417D">
        <w:rPr>
          <w:color w:val="1F3864" w:themeColor="accent5" w:themeShade="80"/>
          <w:sz w:val="20"/>
        </w:rPr>
        <w:t>, sequencing, anticipating, choosing and matching.</w:t>
      </w:r>
    </w:p>
    <w:p w14:paraId="4B802A79" w14:textId="77777777" w:rsidR="00DE302F" w:rsidRPr="00B6417D" w:rsidRDefault="00DE302F" w:rsidP="007D04F1">
      <w:pPr>
        <w:jc w:val="both"/>
        <w:rPr>
          <w:color w:val="1F3864" w:themeColor="accent5" w:themeShade="80"/>
          <w:sz w:val="20"/>
        </w:rPr>
      </w:pPr>
    </w:p>
    <w:p w14:paraId="0EEA3A81" w14:textId="4C9AE922" w:rsidR="00DE302F" w:rsidRPr="00B6417D" w:rsidRDefault="00E12087" w:rsidP="00DE302F">
      <w:pPr>
        <w:pStyle w:val="gen"/>
        <w:spacing w:before="0" w:beforeAutospacing="0" w:after="0" w:afterAutospacing="0" w:line="240" w:lineRule="auto"/>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Our b</w:t>
      </w:r>
      <w:r w:rsidR="00DE302F" w:rsidRPr="00B6417D">
        <w:rPr>
          <w:rFonts w:ascii="Arial" w:hAnsi="Arial" w:cs="Arial"/>
          <w:color w:val="1F3864" w:themeColor="accent5" w:themeShade="80"/>
          <w:sz w:val="20"/>
          <w:szCs w:val="20"/>
        </w:rPr>
        <w:t xml:space="preserve">espoke Curriculum Pathways </w:t>
      </w:r>
      <w:r w:rsidR="00953E11" w:rsidRPr="00B6417D">
        <w:rPr>
          <w:rFonts w:ascii="Arial" w:hAnsi="Arial" w:cs="Arial"/>
          <w:color w:val="1F3864" w:themeColor="accent5" w:themeShade="80"/>
          <w:sz w:val="20"/>
          <w:szCs w:val="20"/>
        </w:rPr>
        <w:t>embed</w:t>
      </w:r>
      <w:r w:rsidR="00DE302F" w:rsidRPr="00B6417D">
        <w:rPr>
          <w:rFonts w:ascii="Arial" w:hAnsi="Arial" w:cs="Arial"/>
          <w:color w:val="1F3864" w:themeColor="accent5" w:themeShade="80"/>
          <w:sz w:val="20"/>
          <w:szCs w:val="20"/>
        </w:rPr>
        <w:t xml:space="preserve"> </w:t>
      </w:r>
      <w:r w:rsidRPr="00B6417D">
        <w:rPr>
          <w:rFonts w:ascii="Arial" w:hAnsi="Arial" w:cs="Arial"/>
          <w:color w:val="1F3864" w:themeColor="accent5" w:themeShade="80"/>
          <w:sz w:val="20"/>
          <w:szCs w:val="20"/>
        </w:rPr>
        <w:t>the core keys skills required in literacy, mathematics and PSHE</w:t>
      </w:r>
      <w:r w:rsidR="00953E11" w:rsidRPr="00B6417D">
        <w:rPr>
          <w:rFonts w:ascii="Arial" w:hAnsi="Arial" w:cs="Arial"/>
          <w:color w:val="1F3864" w:themeColor="accent5" w:themeShade="80"/>
          <w:sz w:val="20"/>
          <w:szCs w:val="20"/>
        </w:rPr>
        <w:t xml:space="preserve">. We feel that all our learners are entitled to access the level of challenge and enrichment that is offered in mainstream education, our aim is to adapt the curriculum to the learner and their individual needs rather than adapting the learner to the curriculum. This allows us to ensure that no opportunity is </w:t>
      </w:r>
      <w:proofErr w:type="gramStart"/>
      <w:r w:rsidR="00953E11" w:rsidRPr="00B6417D">
        <w:rPr>
          <w:rFonts w:ascii="Arial" w:hAnsi="Arial" w:cs="Arial"/>
          <w:color w:val="1F3864" w:themeColor="accent5" w:themeShade="80"/>
          <w:sz w:val="20"/>
          <w:szCs w:val="20"/>
        </w:rPr>
        <w:t>missed</w:t>
      </w:r>
      <w:proofErr w:type="gramEnd"/>
      <w:r w:rsidR="00953E11" w:rsidRPr="00B6417D">
        <w:rPr>
          <w:rFonts w:ascii="Arial" w:hAnsi="Arial" w:cs="Arial"/>
          <w:color w:val="1F3864" w:themeColor="accent5" w:themeShade="80"/>
          <w:sz w:val="20"/>
          <w:szCs w:val="20"/>
        </w:rPr>
        <w:t xml:space="preserve"> and they are able to leave Brook</w:t>
      </w:r>
      <w:r w:rsidR="00B37F9F">
        <w:rPr>
          <w:rFonts w:ascii="Arial" w:hAnsi="Arial" w:cs="Arial"/>
          <w:color w:val="1F3864" w:themeColor="accent5" w:themeShade="80"/>
          <w:sz w:val="20"/>
          <w:szCs w:val="20"/>
        </w:rPr>
        <w:t>t</w:t>
      </w:r>
      <w:r w:rsidR="00953E11" w:rsidRPr="00B6417D">
        <w:rPr>
          <w:rFonts w:ascii="Arial" w:hAnsi="Arial" w:cs="Arial"/>
          <w:color w:val="1F3864" w:themeColor="accent5" w:themeShade="80"/>
          <w:sz w:val="20"/>
          <w:szCs w:val="20"/>
        </w:rPr>
        <w:t xml:space="preserve">horpe as happy and well-rounded young adults. Our bespoke curriculum is continually evolving to meet the unique needs of every student through </w:t>
      </w:r>
      <w:r w:rsidR="00DE302F" w:rsidRPr="00B6417D">
        <w:rPr>
          <w:rFonts w:ascii="Arial" w:hAnsi="Arial" w:cs="Arial"/>
          <w:color w:val="1F3864" w:themeColor="accent5" w:themeShade="80"/>
          <w:sz w:val="20"/>
          <w:szCs w:val="20"/>
        </w:rPr>
        <w:t xml:space="preserve">continuous monitoring and evaluation of progress. We follow the </w:t>
      </w:r>
      <w:r w:rsidR="00B37F9F">
        <w:rPr>
          <w:rFonts w:ascii="Arial" w:hAnsi="Arial" w:cs="Arial"/>
          <w:color w:val="1F3864" w:themeColor="accent5" w:themeShade="80"/>
          <w:sz w:val="20"/>
          <w:szCs w:val="20"/>
        </w:rPr>
        <w:t>four</w:t>
      </w:r>
      <w:r w:rsidR="00DE302F" w:rsidRPr="00B6417D">
        <w:rPr>
          <w:rFonts w:ascii="Arial" w:hAnsi="Arial" w:cs="Arial"/>
          <w:color w:val="1F3864" w:themeColor="accent5" w:themeShade="80"/>
          <w:sz w:val="20"/>
          <w:szCs w:val="20"/>
        </w:rPr>
        <w:t xml:space="preserve"> principles that are essential to developing a more inclusive curriculum:</w:t>
      </w:r>
    </w:p>
    <w:p w14:paraId="4AD31279" w14:textId="77777777" w:rsidR="00DE302F" w:rsidRPr="00B6417D" w:rsidRDefault="00DE302F" w:rsidP="00DE302F">
      <w:pPr>
        <w:pStyle w:val="gen"/>
        <w:spacing w:before="0" w:beforeAutospacing="0" w:after="0" w:afterAutospacing="0" w:line="240" w:lineRule="auto"/>
        <w:jc w:val="both"/>
        <w:rPr>
          <w:rFonts w:ascii="Arial" w:hAnsi="Arial" w:cs="Arial"/>
          <w:color w:val="1F3864" w:themeColor="accent5" w:themeShade="80"/>
          <w:sz w:val="20"/>
          <w:szCs w:val="20"/>
        </w:rPr>
      </w:pPr>
    </w:p>
    <w:p w14:paraId="1E787ADC" w14:textId="1929B947" w:rsidR="00DE302F" w:rsidRPr="00B6417D" w:rsidRDefault="00DE302F" w:rsidP="00DE302F">
      <w:pPr>
        <w:pStyle w:val="ListParagraph"/>
        <w:rPr>
          <w:color w:val="1F3864" w:themeColor="accent5" w:themeShade="80"/>
          <w:sz w:val="20"/>
        </w:rPr>
      </w:pPr>
      <w:r w:rsidRPr="00B6417D">
        <w:rPr>
          <w:color w:val="1F3864" w:themeColor="accent5" w:themeShade="80"/>
          <w:sz w:val="20"/>
        </w:rPr>
        <w:lastRenderedPageBreak/>
        <w:t>Setting suitable learning challenges;</w:t>
      </w:r>
      <w:r w:rsidRPr="00B6417D">
        <w:rPr>
          <w:color w:val="1F3864" w:themeColor="accent5" w:themeShade="80"/>
          <w:sz w:val="20"/>
        </w:rPr>
        <w:br/>
        <w:t xml:space="preserve">Responding to </w:t>
      </w:r>
      <w:r w:rsidR="00953E11" w:rsidRPr="00B6417D">
        <w:rPr>
          <w:color w:val="1F3864" w:themeColor="accent5" w:themeShade="80"/>
          <w:sz w:val="20"/>
        </w:rPr>
        <w:t>learners’</w:t>
      </w:r>
      <w:r w:rsidRPr="00B6417D">
        <w:rPr>
          <w:color w:val="1F3864" w:themeColor="accent5" w:themeShade="80"/>
          <w:sz w:val="20"/>
        </w:rPr>
        <w:t xml:space="preserve"> diverse needs;</w:t>
      </w:r>
      <w:r w:rsidRPr="00B6417D">
        <w:rPr>
          <w:color w:val="1F3864" w:themeColor="accent5" w:themeShade="80"/>
          <w:sz w:val="20"/>
        </w:rPr>
        <w:br/>
        <w:t>Overcoming potential barriers to learning and assessment.</w:t>
      </w:r>
    </w:p>
    <w:p w14:paraId="2E86FEB7" w14:textId="7EE313D9" w:rsidR="00953E11" w:rsidRPr="00B6417D" w:rsidRDefault="00953E11" w:rsidP="00DE302F">
      <w:pPr>
        <w:pStyle w:val="ListParagraph"/>
        <w:rPr>
          <w:color w:val="1F3864" w:themeColor="accent5" w:themeShade="80"/>
          <w:sz w:val="20"/>
        </w:rPr>
      </w:pPr>
      <w:r w:rsidRPr="00B6417D">
        <w:rPr>
          <w:color w:val="1F3864" w:themeColor="accent5" w:themeShade="80"/>
          <w:sz w:val="20"/>
        </w:rPr>
        <w:t xml:space="preserve">Setting students based on ability rather than chronological age. </w:t>
      </w:r>
    </w:p>
    <w:p w14:paraId="0F0E07AB" w14:textId="77777777" w:rsidR="00DE302F" w:rsidRPr="00B6417D" w:rsidRDefault="00DE302F" w:rsidP="00DE302F">
      <w:pPr>
        <w:jc w:val="both"/>
        <w:rPr>
          <w:color w:val="1F3864" w:themeColor="accent5" w:themeShade="80"/>
          <w:sz w:val="20"/>
        </w:rPr>
      </w:pPr>
    </w:p>
    <w:p w14:paraId="2848D203" w14:textId="77777777" w:rsidR="00DE302F" w:rsidRPr="00B6417D" w:rsidRDefault="00DE302F" w:rsidP="00DE302F">
      <w:pPr>
        <w:jc w:val="both"/>
        <w:rPr>
          <w:color w:val="1F3864" w:themeColor="accent5" w:themeShade="80"/>
          <w:sz w:val="20"/>
        </w:rPr>
      </w:pPr>
      <w:r w:rsidRPr="00B6417D">
        <w:rPr>
          <w:color w:val="1F3864" w:themeColor="accent5" w:themeShade="80"/>
          <w:sz w:val="20"/>
        </w:rPr>
        <w:t xml:space="preserve">Staff, as members of a </w:t>
      </w:r>
      <w:r w:rsidR="00191567" w:rsidRPr="00B6417D">
        <w:rPr>
          <w:color w:val="1F3864" w:themeColor="accent5" w:themeShade="80"/>
          <w:sz w:val="20"/>
        </w:rPr>
        <w:t>multi</w:t>
      </w:r>
      <w:r w:rsidRPr="00B6417D">
        <w:rPr>
          <w:color w:val="1F3864" w:themeColor="accent5" w:themeShade="80"/>
          <w:sz w:val="20"/>
        </w:rPr>
        <w:t xml:space="preserve">-disciplinary team, make use of the whole school environment and the community to provide learners with a curriculum that is motivating, multi-sensory and experience based. </w:t>
      </w:r>
    </w:p>
    <w:p w14:paraId="0CAD7AFC" w14:textId="77777777" w:rsidR="00372747" w:rsidRPr="00B6417D" w:rsidRDefault="00372747" w:rsidP="00DE302F">
      <w:pPr>
        <w:jc w:val="both"/>
        <w:rPr>
          <w:color w:val="1F3864" w:themeColor="accent5" w:themeShade="80"/>
          <w:sz w:val="20"/>
        </w:rPr>
      </w:pPr>
    </w:p>
    <w:p w14:paraId="7653CA5E" w14:textId="5DF723D3" w:rsidR="00D514B0" w:rsidRDefault="00372747" w:rsidP="00E56083">
      <w:pPr>
        <w:jc w:val="both"/>
        <w:rPr>
          <w:b/>
          <w:color w:val="1F3864" w:themeColor="accent5" w:themeShade="80"/>
          <w:sz w:val="20"/>
          <w:u w:val="single"/>
        </w:rPr>
      </w:pPr>
      <w:r w:rsidRPr="00B6417D">
        <w:rPr>
          <w:b/>
          <w:color w:val="1F3864" w:themeColor="accent5" w:themeShade="80"/>
          <w:sz w:val="20"/>
          <w:u w:val="single"/>
        </w:rPr>
        <w:t xml:space="preserve">IMPLEMENTATION OF THE CURRICULUM AT OPTIONS </w:t>
      </w:r>
      <w:r w:rsidR="00B43C81" w:rsidRPr="00B6417D">
        <w:rPr>
          <w:b/>
          <w:color w:val="1F3864" w:themeColor="accent5" w:themeShade="80"/>
          <w:sz w:val="20"/>
          <w:u w:val="single"/>
        </w:rPr>
        <w:t xml:space="preserve">BROOKTHORPE HALL </w:t>
      </w:r>
    </w:p>
    <w:p w14:paraId="4B1FC646" w14:textId="77777777" w:rsidR="00826AA7" w:rsidRDefault="00826AA7" w:rsidP="00E56083">
      <w:pPr>
        <w:jc w:val="both"/>
        <w:rPr>
          <w:b/>
          <w:color w:val="1F3864" w:themeColor="accent5" w:themeShade="80"/>
          <w:sz w:val="20"/>
          <w:u w:val="single"/>
        </w:rPr>
      </w:pPr>
    </w:p>
    <w:p w14:paraId="16E0DF9E" w14:textId="522E99E3" w:rsidR="00826AA7" w:rsidRPr="00826AA7" w:rsidRDefault="00826AA7" w:rsidP="00E56083">
      <w:pPr>
        <w:jc w:val="both"/>
        <w:rPr>
          <w:bCs/>
          <w:color w:val="1F3864" w:themeColor="accent5" w:themeShade="80"/>
          <w:sz w:val="20"/>
        </w:rPr>
      </w:pPr>
      <w:r>
        <w:rPr>
          <w:bCs/>
          <w:color w:val="1F3864" w:themeColor="accent5" w:themeShade="80"/>
          <w:sz w:val="20"/>
        </w:rPr>
        <w:t>Our first and most impo</w:t>
      </w:r>
      <w:r w:rsidR="00415012">
        <w:rPr>
          <w:bCs/>
          <w:color w:val="1F3864" w:themeColor="accent5" w:themeShade="80"/>
          <w:sz w:val="20"/>
        </w:rPr>
        <w:t xml:space="preserve">rtant </w:t>
      </w:r>
      <w:r>
        <w:rPr>
          <w:bCs/>
          <w:color w:val="1F3864" w:themeColor="accent5" w:themeShade="80"/>
          <w:sz w:val="20"/>
        </w:rPr>
        <w:t xml:space="preserve">aim at Brookthorpe Hall School is </w:t>
      </w:r>
      <w:r w:rsidR="00415012">
        <w:rPr>
          <w:bCs/>
          <w:color w:val="1F3864" w:themeColor="accent5" w:themeShade="80"/>
          <w:sz w:val="20"/>
        </w:rPr>
        <w:t xml:space="preserve">to develop and nurture a positive relationship. </w:t>
      </w:r>
      <w:r w:rsidR="000D06A4">
        <w:rPr>
          <w:bCs/>
          <w:color w:val="1F3864" w:themeColor="accent5" w:themeShade="80"/>
          <w:sz w:val="20"/>
        </w:rPr>
        <w:t>To</w:t>
      </w:r>
      <w:r w:rsidR="00415012">
        <w:rPr>
          <w:bCs/>
          <w:color w:val="1F3864" w:themeColor="accent5" w:themeShade="80"/>
          <w:sz w:val="20"/>
        </w:rPr>
        <w:t xml:space="preserve"> build a secure and trusting environment for our new students they are first placed on our transition pathway. </w:t>
      </w:r>
      <w:r w:rsidR="000D06A4">
        <w:rPr>
          <w:bCs/>
          <w:color w:val="1F3864" w:themeColor="accent5" w:themeShade="80"/>
          <w:sz w:val="20"/>
        </w:rPr>
        <w:t xml:space="preserve">A successful transition will pave the way for a successful school experience. When students are ready to make the step towards a more formal learning model they will be integrated into their class. </w:t>
      </w:r>
    </w:p>
    <w:p w14:paraId="07877A87" w14:textId="77777777" w:rsidR="00D514B0" w:rsidRPr="00B6417D" w:rsidRDefault="00D514B0" w:rsidP="004A0EA2">
      <w:pPr>
        <w:jc w:val="both"/>
        <w:rPr>
          <w:bCs/>
          <w:color w:val="1F3864" w:themeColor="accent5" w:themeShade="80"/>
          <w:sz w:val="20"/>
        </w:rPr>
      </w:pPr>
      <w:r w:rsidRPr="00B6417D">
        <w:rPr>
          <w:bCs/>
          <w:color w:val="1F3864" w:themeColor="accent5" w:themeShade="80"/>
          <w:sz w:val="20"/>
        </w:rPr>
        <w:t xml:space="preserve"> </w:t>
      </w:r>
    </w:p>
    <w:p w14:paraId="7374429D" w14:textId="5ECA8768" w:rsidR="00FE5D9B" w:rsidRPr="00B6417D" w:rsidRDefault="00551423" w:rsidP="00FE5D9B">
      <w:pPr>
        <w:jc w:val="both"/>
        <w:rPr>
          <w:bCs/>
          <w:color w:val="1F3864" w:themeColor="accent5" w:themeShade="80"/>
          <w:sz w:val="20"/>
        </w:rPr>
      </w:pPr>
      <w:bookmarkStart w:id="2" w:name="_Toc488837597"/>
      <w:r w:rsidRPr="00B6417D">
        <w:rPr>
          <w:bCs/>
          <w:color w:val="1F3864" w:themeColor="accent5" w:themeShade="80"/>
          <w:sz w:val="20"/>
        </w:rPr>
        <w:t>Students</w:t>
      </w:r>
      <w:r w:rsidR="0035356C" w:rsidRPr="00B6417D">
        <w:rPr>
          <w:bCs/>
          <w:color w:val="1F3864" w:themeColor="accent5" w:themeShade="80"/>
          <w:sz w:val="20"/>
        </w:rPr>
        <w:t xml:space="preserve"> at </w:t>
      </w:r>
      <w:r w:rsidR="00B43C81" w:rsidRPr="00B6417D">
        <w:rPr>
          <w:bCs/>
          <w:color w:val="1F3864" w:themeColor="accent5" w:themeShade="80"/>
          <w:sz w:val="20"/>
        </w:rPr>
        <w:t xml:space="preserve">Brookthorpe </w:t>
      </w:r>
      <w:r w:rsidR="00927069" w:rsidRPr="00B6417D">
        <w:rPr>
          <w:bCs/>
          <w:color w:val="1F3864" w:themeColor="accent5" w:themeShade="80"/>
          <w:sz w:val="20"/>
        </w:rPr>
        <w:t>Hall are</w:t>
      </w:r>
      <w:r w:rsidR="0035356C" w:rsidRPr="00B6417D">
        <w:rPr>
          <w:bCs/>
          <w:color w:val="1F3864" w:themeColor="accent5" w:themeShade="80"/>
          <w:sz w:val="20"/>
        </w:rPr>
        <w:t xml:space="preserve"> taught in small groups with a high staff ratio. Staff are experienced and suitably qualified.</w:t>
      </w:r>
      <w:r w:rsidR="00953E11" w:rsidRPr="00B6417D">
        <w:rPr>
          <w:bCs/>
          <w:color w:val="1F3864" w:themeColor="accent5" w:themeShade="80"/>
          <w:sz w:val="20"/>
        </w:rPr>
        <w:t xml:space="preserve">  All teachers have a passion for supporting </w:t>
      </w:r>
      <w:r w:rsidR="004C4DE6" w:rsidRPr="00B6417D">
        <w:rPr>
          <w:bCs/>
          <w:color w:val="1F3864" w:themeColor="accent5" w:themeShade="80"/>
          <w:sz w:val="20"/>
        </w:rPr>
        <w:t xml:space="preserve">young people in </w:t>
      </w:r>
      <w:r w:rsidR="00953E11" w:rsidRPr="00B6417D">
        <w:rPr>
          <w:bCs/>
          <w:color w:val="1F3864" w:themeColor="accent5" w:themeShade="80"/>
          <w:sz w:val="20"/>
        </w:rPr>
        <w:t>inclusive education and strive to</w:t>
      </w:r>
      <w:r w:rsidR="004C4DE6" w:rsidRPr="00B6417D">
        <w:rPr>
          <w:bCs/>
          <w:color w:val="1F3864" w:themeColor="accent5" w:themeShade="80"/>
          <w:sz w:val="20"/>
        </w:rPr>
        <w:t xml:space="preserve"> provide equal opportunities for all. </w:t>
      </w:r>
      <w:r w:rsidR="0035356C" w:rsidRPr="00B6417D">
        <w:rPr>
          <w:bCs/>
          <w:color w:val="1F3864" w:themeColor="accent5" w:themeShade="80"/>
          <w:sz w:val="20"/>
        </w:rPr>
        <w:t xml:space="preserve"> Each group is supported by a </w:t>
      </w:r>
      <w:r w:rsidR="00371F36" w:rsidRPr="00B6417D">
        <w:rPr>
          <w:bCs/>
          <w:color w:val="1F3864" w:themeColor="accent5" w:themeShade="80"/>
          <w:sz w:val="20"/>
        </w:rPr>
        <w:t xml:space="preserve">familiar and </w:t>
      </w:r>
      <w:r w:rsidR="0035356C" w:rsidRPr="00B6417D">
        <w:rPr>
          <w:bCs/>
          <w:color w:val="1F3864" w:themeColor="accent5" w:themeShade="80"/>
          <w:sz w:val="20"/>
        </w:rPr>
        <w:t xml:space="preserve">consistent teaching assistant. </w:t>
      </w:r>
    </w:p>
    <w:p w14:paraId="2FD7EB9E" w14:textId="77777777" w:rsidR="009E3DA0" w:rsidRPr="00B6417D" w:rsidRDefault="009E3DA0" w:rsidP="00FE5D9B">
      <w:pPr>
        <w:jc w:val="both"/>
        <w:rPr>
          <w:bCs/>
          <w:color w:val="1F3864" w:themeColor="accent5" w:themeShade="80"/>
          <w:sz w:val="20"/>
        </w:rPr>
      </w:pPr>
    </w:p>
    <w:p w14:paraId="0976E066" w14:textId="2589280D" w:rsidR="009E3DA0" w:rsidRPr="00B6417D" w:rsidRDefault="009E3DA0" w:rsidP="00FE5D9B">
      <w:pPr>
        <w:jc w:val="both"/>
        <w:rPr>
          <w:bCs/>
          <w:color w:val="1F3864" w:themeColor="accent5" w:themeShade="80"/>
          <w:sz w:val="20"/>
        </w:rPr>
      </w:pPr>
      <w:r w:rsidRPr="00B6417D">
        <w:rPr>
          <w:bCs/>
          <w:color w:val="1F3864" w:themeColor="accent5" w:themeShade="80"/>
          <w:sz w:val="20"/>
        </w:rPr>
        <w:t xml:space="preserve">Teaching at </w:t>
      </w:r>
      <w:r w:rsidR="00B43C81" w:rsidRPr="00B6417D">
        <w:rPr>
          <w:bCs/>
          <w:color w:val="1F3864" w:themeColor="accent5" w:themeShade="80"/>
          <w:sz w:val="20"/>
        </w:rPr>
        <w:t xml:space="preserve">Brookthorpe Hall </w:t>
      </w:r>
      <w:r w:rsidRPr="00B6417D">
        <w:rPr>
          <w:bCs/>
          <w:color w:val="1F3864" w:themeColor="accent5" w:themeShade="80"/>
          <w:sz w:val="20"/>
        </w:rPr>
        <w:t xml:space="preserve">is child centred. Teachers create an environment that </w:t>
      </w:r>
      <w:r w:rsidR="00371F36" w:rsidRPr="00B6417D">
        <w:rPr>
          <w:bCs/>
          <w:color w:val="1F3864" w:themeColor="accent5" w:themeShade="80"/>
          <w:sz w:val="20"/>
        </w:rPr>
        <w:t>adapts to the</w:t>
      </w:r>
      <w:r w:rsidRPr="00B6417D">
        <w:rPr>
          <w:bCs/>
          <w:color w:val="1F3864" w:themeColor="accent5" w:themeShade="80"/>
          <w:sz w:val="20"/>
        </w:rPr>
        <w:t xml:space="preserve"> </w:t>
      </w:r>
      <w:r w:rsidR="00551423" w:rsidRPr="00B6417D">
        <w:rPr>
          <w:bCs/>
          <w:color w:val="1F3864" w:themeColor="accent5" w:themeShade="80"/>
          <w:sz w:val="20"/>
        </w:rPr>
        <w:t>students</w:t>
      </w:r>
      <w:r w:rsidRPr="00B6417D">
        <w:rPr>
          <w:bCs/>
          <w:color w:val="1F3864" w:themeColor="accent5" w:themeShade="80"/>
          <w:sz w:val="20"/>
        </w:rPr>
        <w:t xml:space="preserve"> and their needs. </w:t>
      </w:r>
      <w:r w:rsidR="00371F36" w:rsidRPr="00B6417D">
        <w:rPr>
          <w:bCs/>
          <w:color w:val="1F3864" w:themeColor="accent5" w:themeShade="80"/>
          <w:sz w:val="20"/>
        </w:rPr>
        <w:t>Our curriculum provides our young people with</w:t>
      </w:r>
      <w:r w:rsidR="001575D0" w:rsidRPr="00B6417D">
        <w:rPr>
          <w:bCs/>
          <w:color w:val="1F3864" w:themeColor="accent5" w:themeShade="80"/>
          <w:sz w:val="20"/>
        </w:rPr>
        <w:t xml:space="preserve"> a level of learning challenge that stretches their cognitive ability, we recognise that every child has the right to an educational experience that promotes challenge, enrichment, and stimulation. </w:t>
      </w:r>
      <w:r w:rsidRPr="00B6417D">
        <w:rPr>
          <w:bCs/>
          <w:color w:val="1F3864" w:themeColor="accent5" w:themeShade="80"/>
          <w:sz w:val="20"/>
        </w:rPr>
        <w:t>Resources</w:t>
      </w:r>
      <w:r w:rsidR="00371F36" w:rsidRPr="00B6417D">
        <w:rPr>
          <w:bCs/>
          <w:color w:val="1F3864" w:themeColor="accent5" w:themeShade="80"/>
          <w:sz w:val="20"/>
        </w:rPr>
        <w:t xml:space="preserve"> are carefully selected</w:t>
      </w:r>
      <w:r w:rsidRPr="00B6417D">
        <w:rPr>
          <w:bCs/>
          <w:color w:val="1F3864" w:themeColor="accent5" w:themeShade="80"/>
          <w:sz w:val="20"/>
        </w:rPr>
        <w:t xml:space="preserve"> </w:t>
      </w:r>
      <w:r w:rsidR="001575D0" w:rsidRPr="00B6417D">
        <w:rPr>
          <w:bCs/>
          <w:color w:val="1F3864" w:themeColor="accent5" w:themeShade="80"/>
          <w:sz w:val="20"/>
        </w:rPr>
        <w:t>to</w:t>
      </w:r>
      <w:r w:rsidRPr="00B6417D">
        <w:rPr>
          <w:bCs/>
          <w:color w:val="1F3864" w:themeColor="accent5" w:themeShade="80"/>
          <w:sz w:val="20"/>
        </w:rPr>
        <w:t xml:space="preserve"> support the needs of the child,</w:t>
      </w:r>
      <w:r w:rsidR="001575D0" w:rsidRPr="00B6417D">
        <w:rPr>
          <w:bCs/>
          <w:color w:val="1F3864" w:themeColor="accent5" w:themeShade="80"/>
          <w:sz w:val="20"/>
        </w:rPr>
        <w:t xml:space="preserve"> promote</w:t>
      </w:r>
      <w:r w:rsidRPr="00B6417D">
        <w:rPr>
          <w:bCs/>
          <w:color w:val="1F3864" w:themeColor="accent5" w:themeShade="80"/>
          <w:sz w:val="20"/>
        </w:rPr>
        <w:t xml:space="preserve"> high quality </w:t>
      </w:r>
      <w:r w:rsidR="00217765" w:rsidRPr="00B6417D">
        <w:rPr>
          <w:bCs/>
          <w:color w:val="1F3864" w:themeColor="accent5" w:themeShade="80"/>
          <w:sz w:val="20"/>
        </w:rPr>
        <w:t>teaching,</w:t>
      </w:r>
      <w:r w:rsidR="001575D0" w:rsidRPr="00B6417D">
        <w:rPr>
          <w:bCs/>
          <w:color w:val="1F3864" w:themeColor="accent5" w:themeShade="80"/>
          <w:sz w:val="20"/>
        </w:rPr>
        <w:t xml:space="preserve"> </w:t>
      </w:r>
      <w:r w:rsidRPr="00B6417D">
        <w:rPr>
          <w:bCs/>
          <w:color w:val="1F3864" w:themeColor="accent5" w:themeShade="80"/>
          <w:sz w:val="20"/>
        </w:rPr>
        <w:t xml:space="preserve">and </w:t>
      </w:r>
      <w:r w:rsidR="00217765" w:rsidRPr="00B6417D">
        <w:rPr>
          <w:bCs/>
          <w:color w:val="1F3864" w:themeColor="accent5" w:themeShade="80"/>
          <w:sz w:val="20"/>
        </w:rPr>
        <w:t xml:space="preserve">this </w:t>
      </w:r>
      <w:r w:rsidR="001575D0" w:rsidRPr="00B6417D">
        <w:rPr>
          <w:bCs/>
          <w:color w:val="1F3864" w:themeColor="accent5" w:themeShade="80"/>
          <w:sz w:val="20"/>
        </w:rPr>
        <w:t>reflects in our</w:t>
      </w:r>
      <w:r w:rsidRPr="00B6417D">
        <w:rPr>
          <w:bCs/>
          <w:color w:val="1F3864" w:themeColor="accent5" w:themeShade="80"/>
          <w:sz w:val="20"/>
        </w:rPr>
        <w:t xml:space="preserve"> ambitious curriculum. </w:t>
      </w:r>
    </w:p>
    <w:p w14:paraId="5CD74484" w14:textId="77777777" w:rsidR="00131CF0" w:rsidRPr="00B6417D" w:rsidRDefault="00131CF0" w:rsidP="00FE5D9B">
      <w:pPr>
        <w:jc w:val="both"/>
        <w:rPr>
          <w:bCs/>
          <w:color w:val="1F3864" w:themeColor="accent5" w:themeShade="80"/>
          <w:sz w:val="20"/>
        </w:rPr>
      </w:pPr>
    </w:p>
    <w:p w14:paraId="433DB34C" w14:textId="75B7DE22" w:rsidR="0035356C" w:rsidRDefault="00217765" w:rsidP="00FE5D9B">
      <w:pPr>
        <w:jc w:val="both"/>
        <w:rPr>
          <w:bCs/>
          <w:color w:val="1F3864" w:themeColor="accent5" w:themeShade="80"/>
          <w:sz w:val="20"/>
        </w:rPr>
      </w:pPr>
      <w:r w:rsidRPr="00B6417D">
        <w:rPr>
          <w:bCs/>
          <w:color w:val="1F3864" w:themeColor="accent5" w:themeShade="80"/>
          <w:sz w:val="20"/>
        </w:rPr>
        <w:t xml:space="preserve">To accommodate </w:t>
      </w:r>
      <w:r w:rsidR="00B37F9F">
        <w:rPr>
          <w:bCs/>
          <w:color w:val="1F3864" w:themeColor="accent5" w:themeShade="80"/>
          <w:sz w:val="20"/>
        </w:rPr>
        <w:t>s</w:t>
      </w:r>
      <w:r w:rsidR="00501455" w:rsidRPr="00B6417D">
        <w:rPr>
          <w:bCs/>
          <w:color w:val="1F3864" w:themeColor="accent5" w:themeShade="80"/>
          <w:sz w:val="20"/>
        </w:rPr>
        <w:t>tudents</w:t>
      </w:r>
      <w:r w:rsidR="00131CF0" w:rsidRPr="00B6417D">
        <w:rPr>
          <w:bCs/>
          <w:color w:val="1F3864" w:themeColor="accent5" w:themeShade="80"/>
          <w:sz w:val="20"/>
        </w:rPr>
        <w:t>’ personal preferences and individual needs</w:t>
      </w:r>
      <w:r w:rsidRPr="00B6417D">
        <w:rPr>
          <w:bCs/>
          <w:color w:val="1F3864" w:themeColor="accent5" w:themeShade="80"/>
          <w:sz w:val="20"/>
        </w:rPr>
        <w:t>, teachers work collaboratively and cohesively to adapt</w:t>
      </w:r>
      <w:r w:rsidR="00501455" w:rsidRPr="00B6417D">
        <w:rPr>
          <w:bCs/>
          <w:color w:val="1F3864" w:themeColor="accent5" w:themeShade="80"/>
          <w:sz w:val="20"/>
        </w:rPr>
        <w:t xml:space="preserve"> our modified curriculum</w:t>
      </w:r>
      <w:r w:rsidR="00131CF0" w:rsidRPr="00B6417D">
        <w:rPr>
          <w:bCs/>
          <w:color w:val="1F3864" w:themeColor="accent5" w:themeShade="80"/>
          <w:sz w:val="20"/>
        </w:rPr>
        <w:t xml:space="preserve">. </w:t>
      </w:r>
      <w:r w:rsidR="00501455" w:rsidRPr="00B6417D">
        <w:rPr>
          <w:bCs/>
          <w:color w:val="1F3864" w:themeColor="accent5" w:themeShade="80"/>
          <w:sz w:val="20"/>
        </w:rPr>
        <w:t xml:space="preserve">Student </w:t>
      </w:r>
      <w:r w:rsidR="009E3DA0" w:rsidRPr="00B6417D">
        <w:rPr>
          <w:bCs/>
          <w:color w:val="1F3864" w:themeColor="accent5" w:themeShade="80"/>
          <w:sz w:val="20"/>
        </w:rPr>
        <w:t>feedback</w:t>
      </w:r>
      <w:r w:rsidR="00501455" w:rsidRPr="00B6417D">
        <w:rPr>
          <w:bCs/>
          <w:color w:val="1F3864" w:themeColor="accent5" w:themeShade="80"/>
          <w:sz w:val="20"/>
        </w:rPr>
        <w:t xml:space="preserve"> is essential</w:t>
      </w:r>
      <w:r w:rsidRPr="00B6417D">
        <w:rPr>
          <w:bCs/>
          <w:color w:val="1F3864" w:themeColor="accent5" w:themeShade="80"/>
          <w:sz w:val="20"/>
        </w:rPr>
        <w:t xml:space="preserve"> to enhance student participation</w:t>
      </w:r>
      <w:r w:rsidR="009E3DA0" w:rsidRPr="00B6417D">
        <w:rPr>
          <w:bCs/>
          <w:color w:val="1F3864" w:themeColor="accent5" w:themeShade="80"/>
          <w:sz w:val="20"/>
        </w:rPr>
        <w:t xml:space="preserve"> and address misconceptions</w:t>
      </w:r>
      <w:r w:rsidRPr="00B6417D">
        <w:rPr>
          <w:bCs/>
          <w:color w:val="1F3864" w:themeColor="accent5" w:themeShade="80"/>
          <w:sz w:val="20"/>
        </w:rPr>
        <w:t xml:space="preserve"> within</w:t>
      </w:r>
      <w:r w:rsidR="000E162A" w:rsidRPr="00B6417D">
        <w:rPr>
          <w:bCs/>
          <w:color w:val="1F3864" w:themeColor="accent5" w:themeShade="80"/>
          <w:sz w:val="20"/>
        </w:rPr>
        <w:t xml:space="preserve"> the students </w:t>
      </w:r>
      <w:r w:rsidR="00501455" w:rsidRPr="00B6417D">
        <w:rPr>
          <w:bCs/>
          <w:color w:val="1F3864" w:themeColor="accent5" w:themeShade="80"/>
          <w:sz w:val="20"/>
        </w:rPr>
        <w:t>learning.</w:t>
      </w:r>
      <w:r w:rsidR="009E3DA0" w:rsidRPr="00B6417D">
        <w:rPr>
          <w:bCs/>
          <w:color w:val="1F3864" w:themeColor="accent5" w:themeShade="80"/>
          <w:sz w:val="20"/>
        </w:rPr>
        <w:t xml:space="preserve"> This ensures that teaching is responsive and adapted to </w:t>
      </w:r>
      <w:r w:rsidR="00501455" w:rsidRPr="00B6417D">
        <w:rPr>
          <w:bCs/>
          <w:color w:val="1F3864" w:themeColor="accent5" w:themeShade="80"/>
          <w:sz w:val="20"/>
        </w:rPr>
        <w:t>the students</w:t>
      </w:r>
      <w:r w:rsidR="009E3DA0" w:rsidRPr="00B6417D">
        <w:rPr>
          <w:bCs/>
          <w:color w:val="1F3864" w:themeColor="accent5" w:themeShade="80"/>
          <w:sz w:val="20"/>
        </w:rPr>
        <w:t xml:space="preserve">’ needs. </w:t>
      </w:r>
      <w:r w:rsidR="0035356C" w:rsidRPr="00B6417D">
        <w:rPr>
          <w:bCs/>
          <w:color w:val="1F3864" w:themeColor="accent5" w:themeShade="80"/>
          <w:sz w:val="20"/>
        </w:rPr>
        <w:t>Teachers regularly check for understanding</w:t>
      </w:r>
      <w:r w:rsidR="009E3DA0" w:rsidRPr="00B6417D">
        <w:rPr>
          <w:bCs/>
          <w:color w:val="1F3864" w:themeColor="accent5" w:themeShade="80"/>
          <w:sz w:val="20"/>
        </w:rPr>
        <w:t xml:space="preserve"> and make sure that</w:t>
      </w:r>
      <w:r w:rsidR="00501455" w:rsidRPr="00B6417D">
        <w:rPr>
          <w:bCs/>
          <w:color w:val="1F3864" w:themeColor="accent5" w:themeShade="80"/>
          <w:sz w:val="20"/>
        </w:rPr>
        <w:t xml:space="preserve"> the</w:t>
      </w:r>
      <w:r w:rsidR="009E3DA0" w:rsidRPr="00B6417D">
        <w:rPr>
          <w:bCs/>
          <w:color w:val="1F3864" w:themeColor="accent5" w:themeShade="80"/>
          <w:sz w:val="20"/>
        </w:rPr>
        <w:t xml:space="preserve"> </w:t>
      </w:r>
      <w:r w:rsidR="00501455" w:rsidRPr="00B6417D">
        <w:rPr>
          <w:bCs/>
          <w:color w:val="1F3864" w:themeColor="accent5" w:themeShade="80"/>
          <w:sz w:val="20"/>
        </w:rPr>
        <w:t>students</w:t>
      </w:r>
      <w:r w:rsidR="009E3DA0" w:rsidRPr="00B6417D">
        <w:rPr>
          <w:bCs/>
          <w:color w:val="1F3864" w:themeColor="accent5" w:themeShade="80"/>
          <w:sz w:val="20"/>
        </w:rPr>
        <w:t xml:space="preserve"> are secure in their learning</w:t>
      </w:r>
      <w:r w:rsidR="0035356C" w:rsidRPr="00B6417D">
        <w:rPr>
          <w:bCs/>
          <w:color w:val="1F3864" w:themeColor="accent5" w:themeShade="80"/>
          <w:sz w:val="20"/>
        </w:rPr>
        <w:t>.</w:t>
      </w:r>
      <w:r w:rsidR="009E3DA0" w:rsidRPr="00B6417D">
        <w:rPr>
          <w:bCs/>
          <w:color w:val="1F3864" w:themeColor="accent5" w:themeShade="80"/>
          <w:sz w:val="20"/>
        </w:rPr>
        <w:t xml:space="preserve"> Where further support is needed, they reshape tasks to aid understanding.</w:t>
      </w:r>
      <w:r w:rsidR="0035356C" w:rsidRPr="00B6417D">
        <w:rPr>
          <w:bCs/>
          <w:color w:val="1F3864" w:themeColor="accent5" w:themeShade="80"/>
          <w:sz w:val="20"/>
        </w:rPr>
        <w:t xml:space="preserve"> They make sure that content is revised and revisited to help </w:t>
      </w:r>
      <w:r w:rsidR="00B6417D" w:rsidRPr="00B6417D">
        <w:rPr>
          <w:bCs/>
          <w:color w:val="1F3864" w:themeColor="accent5" w:themeShade="80"/>
          <w:sz w:val="20"/>
        </w:rPr>
        <w:t>students</w:t>
      </w:r>
      <w:r w:rsidR="0035356C" w:rsidRPr="00B6417D">
        <w:rPr>
          <w:bCs/>
          <w:color w:val="1F3864" w:themeColor="accent5" w:themeShade="80"/>
          <w:sz w:val="20"/>
        </w:rPr>
        <w:t xml:space="preserve"> commi</w:t>
      </w:r>
      <w:r w:rsidR="0008065E" w:rsidRPr="00B6417D">
        <w:rPr>
          <w:bCs/>
          <w:color w:val="1F3864" w:themeColor="accent5" w:themeShade="80"/>
          <w:sz w:val="20"/>
        </w:rPr>
        <w:t xml:space="preserve">t learning to long term memory. </w:t>
      </w:r>
    </w:p>
    <w:p w14:paraId="10D41666" w14:textId="77777777" w:rsidR="008810CA" w:rsidRDefault="008810CA" w:rsidP="00FE5D9B">
      <w:pPr>
        <w:jc w:val="both"/>
        <w:rPr>
          <w:bCs/>
          <w:color w:val="1F3864" w:themeColor="accent5" w:themeShade="80"/>
          <w:sz w:val="20"/>
        </w:rPr>
      </w:pPr>
    </w:p>
    <w:p w14:paraId="4317B5DE" w14:textId="77777777" w:rsidR="008810CA" w:rsidRDefault="008810CA" w:rsidP="00FE5D9B">
      <w:pPr>
        <w:jc w:val="both"/>
        <w:rPr>
          <w:bCs/>
          <w:color w:val="1F3864" w:themeColor="accent5" w:themeShade="80"/>
          <w:sz w:val="20"/>
        </w:rPr>
      </w:pPr>
      <w:r>
        <w:rPr>
          <w:bCs/>
          <w:color w:val="1F3864" w:themeColor="accent5" w:themeShade="80"/>
          <w:sz w:val="20"/>
        </w:rPr>
        <w:t xml:space="preserve">To promote a holistic love of learning and develop the breadth and depth required to be rounded young adults our curriculum is planned around a set of six key themes. These are embedded into our subjects and include themes such as growing and changing, celebration, all about me, how its made and food glorious food. A thematic approach allows us to teach the core skills that are required across the curriculum whilst introducing topical and current world events. </w:t>
      </w:r>
    </w:p>
    <w:p w14:paraId="0AA42654" w14:textId="77777777" w:rsidR="008810CA" w:rsidRDefault="008810CA" w:rsidP="00FE5D9B">
      <w:pPr>
        <w:jc w:val="both"/>
        <w:rPr>
          <w:bCs/>
          <w:color w:val="1F3864" w:themeColor="accent5" w:themeShade="80"/>
          <w:sz w:val="20"/>
        </w:rPr>
      </w:pPr>
    </w:p>
    <w:p w14:paraId="5345A4BF" w14:textId="322B52E4" w:rsidR="008810CA" w:rsidRDefault="008810CA" w:rsidP="00FE5D9B">
      <w:pPr>
        <w:jc w:val="both"/>
        <w:rPr>
          <w:bCs/>
          <w:color w:val="1F3864" w:themeColor="accent5" w:themeShade="80"/>
          <w:sz w:val="20"/>
        </w:rPr>
      </w:pPr>
      <w:r>
        <w:rPr>
          <w:bCs/>
          <w:color w:val="1F3864" w:themeColor="accent5" w:themeShade="80"/>
          <w:sz w:val="20"/>
        </w:rPr>
        <w:t xml:space="preserve">Within each theme there is a focus on the following aspects </w:t>
      </w:r>
    </w:p>
    <w:p w14:paraId="27992FCF" w14:textId="45729180" w:rsidR="008810CA" w:rsidRDefault="008810CA" w:rsidP="008810CA">
      <w:pPr>
        <w:pStyle w:val="ListParagraph"/>
        <w:numPr>
          <w:ilvl w:val="0"/>
          <w:numId w:val="30"/>
        </w:numPr>
        <w:jc w:val="both"/>
        <w:rPr>
          <w:bCs/>
          <w:color w:val="1F3864" w:themeColor="accent5" w:themeShade="80"/>
          <w:sz w:val="20"/>
        </w:rPr>
      </w:pPr>
      <w:r w:rsidRPr="008810CA">
        <w:rPr>
          <w:bCs/>
          <w:color w:val="1F3864" w:themeColor="accent5" w:themeShade="80"/>
          <w:sz w:val="20"/>
        </w:rPr>
        <w:t>History</w:t>
      </w:r>
      <w:r>
        <w:rPr>
          <w:bCs/>
          <w:color w:val="1F3864" w:themeColor="accent5" w:themeShade="80"/>
          <w:sz w:val="20"/>
        </w:rPr>
        <w:t>-</w:t>
      </w:r>
      <w:r w:rsidRPr="008810CA">
        <w:rPr>
          <w:bCs/>
          <w:color w:val="1F3864" w:themeColor="accent5" w:themeShade="80"/>
          <w:sz w:val="20"/>
        </w:rPr>
        <w:t>exploration of facts and research</w:t>
      </w:r>
    </w:p>
    <w:p w14:paraId="1BDA1DE9" w14:textId="27CA3DE2" w:rsidR="008810CA" w:rsidRDefault="008810CA" w:rsidP="008810CA">
      <w:pPr>
        <w:pStyle w:val="ListParagraph"/>
        <w:numPr>
          <w:ilvl w:val="0"/>
          <w:numId w:val="30"/>
        </w:numPr>
        <w:jc w:val="both"/>
        <w:rPr>
          <w:bCs/>
          <w:color w:val="1F3864" w:themeColor="accent5" w:themeShade="80"/>
          <w:sz w:val="20"/>
        </w:rPr>
      </w:pPr>
      <w:r>
        <w:rPr>
          <w:bCs/>
          <w:color w:val="1F3864" w:themeColor="accent5" w:themeShade="80"/>
          <w:sz w:val="20"/>
        </w:rPr>
        <w:t>Our world- exploration of geographical theories.</w:t>
      </w:r>
    </w:p>
    <w:p w14:paraId="77940CD6" w14:textId="399C9032" w:rsidR="008810CA" w:rsidRDefault="008810CA" w:rsidP="008810CA">
      <w:pPr>
        <w:pStyle w:val="ListParagraph"/>
        <w:numPr>
          <w:ilvl w:val="0"/>
          <w:numId w:val="30"/>
        </w:numPr>
        <w:jc w:val="both"/>
        <w:rPr>
          <w:bCs/>
          <w:color w:val="1F3864" w:themeColor="accent5" w:themeShade="80"/>
          <w:sz w:val="20"/>
        </w:rPr>
      </w:pPr>
      <w:r>
        <w:rPr>
          <w:bCs/>
          <w:color w:val="1F3864" w:themeColor="accent5" w:themeShade="80"/>
          <w:sz w:val="20"/>
        </w:rPr>
        <w:t>Culture-reference to our diverse global community</w:t>
      </w:r>
    </w:p>
    <w:p w14:paraId="67E091BD" w14:textId="168E5C8A" w:rsidR="00121E15" w:rsidRDefault="00121E15" w:rsidP="008810CA">
      <w:pPr>
        <w:pStyle w:val="ListParagraph"/>
        <w:numPr>
          <w:ilvl w:val="0"/>
          <w:numId w:val="30"/>
        </w:numPr>
        <w:jc w:val="both"/>
        <w:rPr>
          <w:bCs/>
          <w:color w:val="1F3864" w:themeColor="accent5" w:themeShade="80"/>
          <w:sz w:val="20"/>
        </w:rPr>
      </w:pPr>
      <w:r>
        <w:rPr>
          <w:bCs/>
          <w:color w:val="1F3864" w:themeColor="accent5" w:themeShade="80"/>
          <w:sz w:val="20"/>
        </w:rPr>
        <w:t>Scientific enquiry</w:t>
      </w:r>
    </w:p>
    <w:p w14:paraId="31143131" w14:textId="77777777" w:rsidR="009E3DA0" w:rsidRPr="00B6417D" w:rsidRDefault="009E3DA0" w:rsidP="00FE5D9B">
      <w:pPr>
        <w:jc w:val="both"/>
        <w:rPr>
          <w:bCs/>
          <w:color w:val="1F3864" w:themeColor="accent5" w:themeShade="80"/>
          <w:sz w:val="20"/>
        </w:rPr>
      </w:pPr>
    </w:p>
    <w:p w14:paraId="6EB002AF" w14:textId="69CF8D91" w:rsidR="009E3DA0" w:rsidRPr="00B6417D" w:rsidRDefault="009E3DA0" w:rsidP="00FE5D9B">
      <w:pPr>
        <w:jc w:val="both"/>
        <w:rPr>
          <w:bCs/>
          <w:color w:val="1F3864" w:themeColor="accent5" w:themeShade="80"/>
          <w:sz w:val="20"/>
        </w:rPr>
      </w:pPr>
      <w:r w:rsidRPr="00B6417D">
        <w:rPr>
          <w:bCs/>
          <w:color w:val="1F3864" w:themeColor="accent5" w:themeShade="80"/>
          <w:sz w:val="20"/>
        </w:rPr>
        <w:t>Reading is prioritised</w:t>
      </w:r>
      <w:r w:rsidR="009A7691" w:rsidRPr="00B6417D">
        <w:rPr>
          <w:bCs/>
          <w:color w:val="1F3864" w:themeColor="accent5" w:themeShade="80"/>
          <w:sz w:val="20"/>
        </w:rPr>
        <w:t xml:space="preserve"> at Brookthorpe Hall School</w:t>
      </w:r>
      <w:r w:rsidRPr="00B6417D">
        <w:rPr>
          <w:bCs/>
          <w:color w:val="1F3864" w:themeColor="accent5" w:themeShade="80"/>
          <w:sz w:val="20"/>
        </w:rPr>
        <w:t>.</w:t>
      </w:r>
      <w:r w:rsidR="002D2CAB" w:rsidRPr="00B6417D">
        <w:rPr>
          <w:bCs/>
          <w:color w:val="1F3864" w:themeColor="accent5" w:themeShade="80"/>
          <w:sz w:val="20"/>
        </w:rPr>
        <w:t xml:space="preserve"> This starts in primary with a sharp focus on phonics</w:t>
      </w:r>
      <w:r w:rsidR="009A7691" w:rsidRPr="00B6417D">
        <w:rPr>
          <w:bCs/>
          <w:color w:val="1F3864" w:themeColor="accent5" w:themeShade="80"/>
          <w:sz w:val="20"/>
        </w:rPr>
        <w:t xml:space="preserve"> and reading comprehension</w:t>
      </w:r>
      <w:r w:rsidR="002D2CAB" w:rsidRPr="00B6417D">
        <w:rPr>
          <w:bCs/>
          <w:color w:val="1F3864" w:themeColor="accent5" w:themeShade="80"/>
          <w:sz w:val="20"/>
        </w:rPr>
        <w:t xml:space="preserve">. </w:t>
      </w:r>
      <w:r w:rsidR="00501455" w:rsidRPr="00B6417D">
        <w:rPr>
          <w:bCs/>
          <w:color w:val="1F3864" w:themeColor="accent5" w:themeShade="80"/>
          <w:sz w:val="20"/>
        </w:rPr>
        <w:t>Upon entry to Brookthorpe Hall School a baseline test provides teachers with a clear understanding of the gaps in reading skills. If appropriate</w:t>
      </w:r>
      <w:r w:rsidR="009A7691" w:rsidRPr="00B6417D">
        <w:rPr>
          <w:bCs/>
          <w:color w:val="1F3864" w:themeColor="accent5" w:themeShade="80"/>
          <w:sz w:val="20"/>
        </w:rPr>
        <w:t>,</w:t>
      </w:r>
      <w:r w:rsidR="00501455" w:rsidRPr="00B6417D">
        <w:rPr>
          <w:bCs/>
          <w:color w:val="1F3864" w:themeColor="accent5" w:themeShade="80"/>
          <w:sz w:val="20"/>
        </w:rPr>
        <w:t xml:space="preserve"> p</w:t>
      </w:r>
      <w:r w:rsidR="002D2CAB" w:rsidRPr="00B6417D">
        <w:rPr>
          <w:bCs/>
          <w:color w:val="1F3864" w:themeColor="accent5" w:themeShade="80"/>
          <w:sz w:val="20"/>
        </w:rPr>
        <w:t xml:space="preserve">honics </w:t>
      </w:r>
      <w:proofErr w:type="gramStart"/>
      <w:r w:rsidR="002D2CAB" w:rsidRPr="00B6417D">
        <w:rPr>
          <w:bCs/>
          <w:color w:val="1F3864" w:themeColor="accent5" w:themeShade="80"/>
          <w:sz w:val="20"/>
        </w:rPr>
        <w:t>are</w:t>
      </w:r>
      <w:proofErr w:type="gramEnd"/>
      <w:r w:rsidR="002D2CAB" w:rsidRPr="00B6417D">
        <w:rPr>
          <w:bCs/>
          <w:color w:val="1F3864" w:themeColor="accent5" w:themeShade="80"/>
          <w:sz w:val="20"/>
        </w:rPr>
        <w:t xml:space="preserve"> repeated throughout the key stages to help </w:t>
      </w:r>
      <w:r w:rsidR="00B6417D" w:rsidRPr="00B6417D">
        <w:rPr>
          <w:bCs/>
          <w:color w:val="1F3864" w:themeColor="accent5" w:themeShade="80"/>
          <w:sz w:val="20"/>
        </w:rPr>
        <w:t>students</w:t>
      </w:r>
      <w:r w:rsidR="002D2CAB" w:rsidRPr="00B6417D">
        <w:rPr>
          <w:bCs/>
          <w:color w:val="1F3864" w:themeColor="accent5" w:themeShade="80"/>
          <w:sz w:val="20"/>
        </w:rPr>
        <w:t xml:space="preserve"> to segment and blend words and match sounds to the </w:t>
      </w:r>
      <w:r w:rsidR="00501455" w:rsidRPr="00B6417D">
        <w:rPr>
          <w:bCs/>
          <w:color w:val="1F3864" w:themeColor="accent5" w:themeShade="80"/>
          <w:sz w:val="20"/>
        </w:rPr>
        <w:t>texts</w:t>
      </w:r>
      <w:r w:rsidR="002D2CAB" w:rsidRPr="00B6417D">
        <w:rPr>
          <w:bCs/>
          <w:color w:val="1F3864" w:themeColor="accent5" w:themeShade="80"/>
          <w:sz w:val="20"/>
        </w:rPr>
        <w:t xml:space="preserve"> they are reading.</w:t>
      </w:r>
      <w:r w:rsidR="00501455" w:rsidRPr="00B6417D">
        <w:rPr>
          <w:bCs/>
          <w:color w:val="1F3864" w:themeColor="accent5" w:themeShade="80"/>
          <w:sz w:val="20"/>
        </w:rPr>
        <w:t xml:space="preserve"> As professionals we have a strong understanding of how reading abilities and styles of reading are unique and our adaptive reading programmes reflect this. At Brookthorpe </w:t>
      </w:r>
      <w:r w:rsidR="009A7691" w:rsidRPr="00B6417D">
        <w:rPr>
          <w:bCs/>
          <w:color w:val="1F3864" w:themeColor="accent5" w:themeShade="80"/>
          <w:sz w:val="20"/>
        </w:rPr>
        <w:t xml:space="preserve">Hall </w:t>
      </w:r>
      <w:r w:rsidR="00501455" w:rsidRPr="00B6417D">
        <w:rPr>
          <w:bCs/>
          <w:color w:val="1F3864" w:themeColor="accent5" w:themeShade="80"/>
          <w:sz w:val="20"/>
        </w:rPr>
        <w:t>we appreciate that some</w:t>
      </w:r>
      <w:r w:rsidRPr="00B6417D">
        <w:rPr>
          <w:bCs/>
          <w:color w:val="1F3864" w:themeColor="accent5" w:themeShade="80"/>
          <w:sz w:val="20"/>
        </w:rPr>
        <w:t xml:space="preserve"> of</w:t>
      </w:r>
      <w:r w:rsidR="00501455" w:rsidRPr="00B6417D">
        <w:rPr>
          <w:bCs/>
          <w:color w:val="1F3864" w:themeColor="accent5" w:themeShade="80"/>
          <w:sz w:val="20"/>
        </w:rPr>
        <w:t xml:space="preserve"> our</w:t>
      </w:r>
      <w:r w:rsidRPr="00B6417D">
        <w:rPr>
          <w:bCs/>
          <w:color w:val="1F3864" w:themeColor="accent5" w:themeShade="80"/>
          <w:sz w:val="20"/>
        </w:rPr>
        <w:t xml:space="preserve"> </w:t>
      </w:r>
      <w:r w:rsidR="00B6417D" w:rsidRPr="00B6417D">
        <w:rPr>
          <w:bCs/>
          <w:color w:val="1F3864" w:themeColor="accent5" w:themeShade="80"/>
          <w:sz w:val="20"/>
        </w:rPr>
        <w:t>students</w:t>
      </w:r>
      <w:r w:rsidRPr="00B6417D">
        <w:rPr>
          <w:bCs/>
          <w:color w:val="1F3864" w:themeColor="accent5" w:themeShade="80"/>
          <w:sz w:val="20"/>
        </w:rPr>
        <w:t xml:space="preserve"> arrive as reluctant readers. They </w:t>
      </w:r>
      <w:r w:rsidR="00501455" w:rsidRPr="00B6417D">
        <w:rPr>
          <w:bCs/>
          <w:color w:val="1F3864" w:themeColor="accent5" w:themeShade="80"/>
          <w:sz w:val="20"/>
        </w:rPr>
        <w:t>may</w:t>
      </w:r>
      <w:r w:rsidRPr="00B6417D">
        <w:rPr>
          <w:bCs/>
          <w:color w:val="1F3864" w:themeColor="accent5" w:themeShade="80"/>
          <w:sz w:val="20"/>
        </w:rPr>
        <w:t xml:space="preserve"> not </w:t>
      </w:r>
      <w:r w:rsidR="00501455" w:rsidRPr="00B6417D">
        <w:rPr>
          <w:bCs/>
          <w:color w:val="1F3864" w:themeColor="accent5" w:themeShade="80"/>
          <w:sz w:val="20"/>
        </w:rPr>
        <w:t xml:space="preserve">have </w:t>
      </w:r>
      <w:r w:rsidRPr="00B6417D">
        <w:rPr>
          <w:bCs/>
          <w:color w:val="1F3864" w:themeColor="accent5" w:themeShade="80"/>
          <w:sz w:val="20"/>
        </w:rPr>
        <w:t xml:space="preserve">experienced reading for pleasure as routine and dislike reading aloud. </w:t>
      </w:r>
      <w:r w:rsidR="00501455" w:rsidRPr="00B6417D">
        <w:rPr>
          <w:bCs/>
          <w:color w:val="1F3864" w:themeColor="accent5" w:themeShade="80"/>
          <w:sz w:val="20"/>
        </w:rPr>
        <w:t xml:space="preserve">In response to this Brookthorpe </w:t>
      </w:r>
      <w:r w:rsidR="009A7691" w:rsidRPr="00B6417D">
        <w:rPr>
          <w:bCs/>
          <w:color w:val="1F3864" w:themeColor="accent5" w:themeShade="80"/>
          <w:sz w:val="20"/>
        </w:rPr>
        <w:t>Hall</w:t>
      </w:r>
      <w:r w:rsidRPr="00B6417D">
        <w:rPr>
          <w:bCs/>
          <w:color w:val="1F3864" w:themeColor="accent5" w:themeShade="80"/>
          <w:sz w:val="20"/>
        </w:rPr>
        <w:t xml:space="preserve"> uses two standardised schemes </w:t>
      </w:r>
      <w:r w:rsidR="00501455" w:rsidRPr="00B6417D">
        <w:rPr>
          <w:bCs/>
          <w:color w:val="1F3864" w:themeColor="accent5" w:themeShade="80"/>
          <w:sz w:val="20"/>
        </w:rPr>
        <w:t xml:space="preserve">these include </w:t>
      </w:r>
      <w:r w:rsidR="009A7691" w:rsidRPr="00B6417D">
        <w:rPr>
          <w:bCs/>
          <w:color w:val="1F3864" w:themeColor="accent5" w:themeShade="80"/>
          <w:sz w:val="20"/>
        </w:rPr>
        <w:t>A</w:t>
      </w:r>
      <w:r w:rsidR="00501455" w:rsidRPr="00B6417D">
        <w:rPr>
          <w:bCs/>
          <w:color w:val="1F3864" w:themeColor="accent5" w:themeShade="80"/>
          <w:sz w:val="20"/>
        </w:rPr>
        <w:t xml:space="preserve">ccelerated </w:t>
      </w:r>
      <w:r w:rsidR="009A7691" w:rsidRPr="00B6417D">
        <w:rPr>
          <w:bCs/>
          <w:color w:val="1F3864" w:themeColor="accent5" w:themeShade="80"/>
          <w:sz w:val="20"/>
        </w:rPr>
        <w:t>R</w:t>
      </w:r>
      <w:r w:rsidR="00501455" w:rsidRPr="00B6417D">
        <w:rPr>
          <w:bCs/>
          <w:color w:val="1F3864" w:themeColor="accent5" w:themeShade="80"/>
          <w:sz w:val="20"/>
        </w:rPr>
        <w:t xml:space="preserve">eader and </w:t>
      </w:r>
      <w:r w:rsidR="009A7691" w:rsidRPr="00B6417D">
        <w:rPr>
          <w:bCs/>
          <w:color w:val="1F3864" w:themeColor="accent5" w:themeShade="80"/>
          <w:sz w:val="20"/>
        </w:rPr>
        <w:lastRenderedPageBreak/>
        <w:t>L</w:t>
      </w:r>
      <w:r w:rsidR="00501455" w:rsidRPr="00B6417D">
        <w:rPr>
          <w:bCs/>
          <w:color w:val="1F3864" w:themeColor="accent5" w:themeShade="80"/>
          <w:sz w:val="20"/>
        </w:rPr>
        <w:t xml:space="preserve">ittle </w:t>
      </w:r>
      <w:r w:rsidR="009A7691" w:rsidRPr="00B6417D">
        <w:rPr>
          <w:bCs/>
          <w:color w:val="1F3864" w:themeColor="accent5" w:themeShade="80"/>
          <w:sz w:val="20"/>
        </w:rPr>
        <w:t>W</w:t>
      </w:r>
      <w:r w:rsidR="00501455" w:rsidRPr="00B6417D">
        <w:rPr>
          <w:bCs/>
          <w:color w:val="1F3864" w:themeColor="accent5" w:themeShade="80"/>
          <w:sz w:val="20"/>
        </w:rPr>
        <w:t xml:space="preserve">andle. It is common classroom practice for students to </w:t>
      </w:r>
      <w:r w:rsidR="009A7691" w:rsidRPr="00B6417D">
        <w:rPr>
          <w:bCs/>
          <w:color w:val="1F3864" w:themeColor="accent5" w:themeShade="80"/>
          <w:sz w:val="20"/>
        </w:rPr>
        <w:t xml:space="preserve">be </w:t>
      </w:r>
      <w:r w:rsidR="00501455" w:rsidRPr="00B6417D">
        <w:rPr>
          <w:bCs/>
          <w:color w:val="1F3864" w:themeColor="accent5" w:themeShade="80"/>
          <w:sz w:val="20"/>
        </w:rPr>
        <w:t xml:space="preserve">encouraged to read independently </w:t>
      </w:r>
      <w:r w:rsidRPr="00B6417D">
        <w:rPr>
          <w:bCs/>
          <w:color w:val="1F3864" w:themeColor="accent5" w:themeShade="80"/>
          <w:sz w:val="20"/>
        </w:rPr>
        <w:t xml:space="preserve">alongside guided reading </w:t>
      </w:r>
      <w:r w:rsidR="009A7691" w:rsidRPr="00B6417D">
        <w:rPr>
          <w:bCs/>
          <w:color w:val="1F3864" w:themeColor="accent5" w:themeShade="80"/>
          <w:sz w:val="20"/>
        </w:rPr>
        <w:t>as well as a</w:t>
      </w:r>
      <w:r w:rsidRPr="00B6417D">
        <w:rPr>
          <w:bCs/>
          <w:color w:val="1F3864" w:themeColor="accent5" w:themeShade="80"/>
          <w:sz w:val="20"/>
        </w:rPr>
        <w:t xml:space="preserve"> </w:t>
      </w:r>
      <w:r w:rsidR="00B6417D" w:rsidRPr="00B6417D">
        <w:rPr>
          <w:bCs/>
          <w:color w:val="002060"/>
          <w:sz w:val="20"/>
        </w:rPr>
        <w:t>book-based</w:t>
      </w:r>
      <w:r w:rsidRPr="00B6417D">
        <w:rPr>
          <w:bCs/>
          <w:color w:val="002060"/>
          <w:sz w:val="20"/>
        </w:rPr>
        <w:t xml:space="preserve"> curriculum in </w:t>
      </w:r>
      <w:r w:rsidRPr="00B6417D">
        <w:rPr>
          <w:bCs/>
          <w:color w:val="1F3864" w:themeColor="accent5" w:themeShade="80"/>
          <w:sz w:val="20"/>
        </w:rPr>
        <w:t xml:space="preserve">English to promote reading and develop confidence and fluency. </w:t>
      </w:r>
    </w:p>
    <w:p w14:paraId="7163E444" w14:textId="77777777" w:rsidR="0008065E" w:rsidRPr="00B6417D" w:rsidRDefault="0008065E" w:rsidP="00FE5D9B">
      <w:pPr>
        <w:jc w:val="both"/>
        <w:rPr>
          <w:bCs/>
          <w:color w:val="1F3864" w:themeColor="accent5" w:themeShade="80"/>
          <w:sz w:val="20"/>
        </w:rPr>
      </w:pPr>
    </w:p>
    <w:p w14:paraId="009BA9AD" w14:textId="77777777" w:rsidR="001F6114" w:rsidRPr="00B6417D" w:rsidRDefault="001F6114" w:rsidP="00FE5D9B">
      <w:pPr>
        <w:jc w:val="both"/>
        <w:rPr>
          <w:bCs/>
          <w:color w:val="1F3864" w:themeColor="accent5" w:themeShade="80"/>
          <w:sz w:val="20"/>
        </w:rPr>
      </w:pPr>
    </w:p>
    <w:p w14:paraId="6EC8FECD" w14:textId="429CAB2E" w:rsidR="001F6114" w:rsidRPr="00B6417D" w:rsidRDefault="001F6114" w:rsidP="00FE5D9B">
      <w:pPr>
        <w:jc w:val="both"/>
        <w:rPr>
          <w:bCs/>
          <w:color w:val="1F3864" w:themeColor="accent5" w:themeShade="80"/>
          <w:sz w:val="20"/>
        </w:rPr>
      </w:pPr>
      <w:r w:rsidRPr="00B6417D">
        <w:rPr>
          <w:bCs/>
          <w:color w:val="1F3864" w:themeColor="accent5" w:themeShade="80"/>
          <w:sz w:val="20"/>
        </w:rPr>
        <w:t xml:space="preserve">The school also operates Acorn Digital Learning as an online classroom offer for </w:t>
      </w:r>
      <w:r w:rsidR="00B6417D" w:rsidRPr="00B6417D">
        <w:rPr>
          <w:bCs/>
          <w:color w:val="1F3864" w:themeColor="accent5" w:themeShade="80"/>
          <w:sz w:val="20"/>
        </w:rPr>
        <w:t xml:space="preserve">students </w:t>
      </w:r>
      <w:r w:rsidRPr="00B6417D">
        <w:rPr>
          <w:bCs/>
          <w:color w:val="1F3864" w:themeColor="accent5" w:themeShade="80"/>
          <w:sz w:val="20"/>
        </w:rPr>
        <w:t xml:space="preserve">who are unable to access the physical learning environment. Further details available upon request. </w:t>
      </w:r>
    </w:p>
    <w:bookmarkEnd w:id="2"/>
    <w:p w14:paraId="4D0D520F" w14:textId="77777777" w:rsidR="00DE302F" w:rsidRPr="00B6417D" w:rsidRDefault="00DE302F" w:rsidP="00A53971">
      <w:pPr>
        <w:pStyle w:val="bodytext"/>
        <w:rPr>
          <w:color w:val="1F3864" w:themeColor="accent5" w:themeShade="80"/>
        </w:rPr>
      </w:pPr>
    </w:p>
    <w:p w14:paraId="1311D9C7" w14:textId="77777777" w:rsidR="00DE302F" w:rsidRPr="00B6417D" w:rsidRDefault="00DE302F" w:rsidP="00DE302F">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ab/>
      </w:r>
      <w:bookmarkStart w:id="3" w:name="_Toc488837598"/>
      <w:r w:rsidRPr="00B6417D">
        <w:rPr>
          <w:rFonts w:ascii="Arial" w:hAnsi="Arial" w:cs="Arial"/>
          <w:color w:val="1F3864" w:themeColor="accent5" w:themeShade="80"/>
          <w:sz w:val="20"/>
          <w:szCs w:val="20"/>
        </w:rPr>
        <w:t>ACCREDITATION</w:t>
      </w:r>
      <w:bookmarkEnd w:id="3"/>
      <w:r w:rsidRPr="00B6417D">
        <w:rPr>
          <w:rFonts w:ascii="Arial" w:hAnsi="Arial" w:cs="Arial"/>
          <w:color w:val="1F3864" w:themeColor="accent5" w:themeShade="80"/>
          <w:sz w:val="20"/>
          <w:szCs w:val="20"/>
        </w:rPr>
        <w:t xml:space="preserve"> </w:t>
      </w:r>
      <w:r w:rsidR="00372747" w:rsidRPr="00B6417D">
        <w:rPr>
          <w:rFonts w:ascii="Arial" w:hAnsi="Arial" w:cs="Arial"/>
          <w:color w:val="1F3864" w:themeColor="accent5" w:themeShade="80"/>
          <w:sz w:val="20"/>
          <w:szCs w:val="20"/>
        </w:rPr>
        <w:t>(IMPACT</w:t>
      </w:r>
      <w:r w:rsidR="00263D37" w:rsidRPr="00B6417D">
        <w:rPr>
          <w:rFonts w:ascii="Arial" w:hAnsi="Arial" w:cs="Arial"/>
          <w:color w:val="1F3864" w:themeColor="accent5" w:themeShade="80"/>
          <w:sz w:val="20"/>
          <w:szCs w:val="20"/>
        </w:rPr>
        <w:t xml:space="preserve"> OF THE CURRICULUM)</w:t>
      </w:r>
      <w:r w:rsidRPr="00B6417D">
        <w:rPr>
          <w:rFonts w:ascii="Arial" w:hAnsi="Arial" w:cs="Arial"/>
          <w:color w:val="1F3864" w:themeColor="accent5" w:themeShade="80"/>
          <w:sz w:val="20"/>
          <w:szCs w:val="20"/>
        </w:rPr>
        <w:tab/>
      </w:r>
    </w:p>
    <w:p w14:paraId="4BBB1821" w14:textId="62C8C400" w:rsidR="009A7691" w:rsidRPr="00B6417D" w:rsidRDefault="009A7691" w:rsidP="00DE302F">
      <w:pPr>
        <w:shd w:val="clear" w:color="auto" w:fill="FFFFFF"/>
        <w:spacing w:before="100" w:beforeAutospacing="1" w:after="100" w:afterAutospacing="1"/>
        <w:rPr>
          <w:color w:val="002060"/>
          <w:sz w:val="20"/>
          <w:lang w:val="en-US"/>
        </w:rPr>
      </w:pPr>
      <w:r w:rsidRPr="00B6417D">
        <w:rPr>
          <w:color w:val="002060"/>
          <w:sz w:val="20"/>
        </w:rPr>
        <w:t xml:space="preserve">Brookthorpe Hall Students in Key Stages 2 and 3 will have access to Maths, English, Science, History, Geography, RE, Languages, Music, Art, Design and Technology, Physical Education, PSHE, Computing, Careers, Learning in the outdoors and other enrichment activities. </w:t>
      </w:r>
      <w:r w:rsidR="009066E7" w:rsidRPr="00B6417D">
        <w:rPr>
          <w:color w:val="002060"/>
          <w:sz w:val="20"/>
        </w:rPr>
        <w:t xml:space="preserve">Our curriculum content is planned to ensure that students in all age groups acquire speaking, listening, literacy and numeracy skills.  </w:t>
      </w:r>
      <w:r w:rsidR="006B7FE4" w:rsidRPr="00B6417D">
        <w:rPr>
          <w:color w:val="002060"/>
          <w:sz w:val="20"/>
        </w:rPr>
        <w:t xml:space="preserve">At Brookthorpe Hall we recognise that education cannot be a ‘one size fits all’ and as such our adapted curriculum reflects this. If a student has experienced significant disruption to their education, it might be prudent to baseline them under our early years programme. Within our early years curriculum there is a big focus placed on personal identity, social skills and learning through play. It is at this stage that we are trying to encourage and promote a readiness to learn and that </w:t>
      </w:r>
      <w:proofErr w:type="gramStart"/>
      <w:r w:rsidR="006B7FE4" w:rsidRPr="00B6417D">
        <w:rPr>
          <w:color w:val="002060"/>
          <w:sz w:val="20"/>
        </w:rPr>
        <w:t>in order for</w:t>
      </w:r>
      <w:proofErr w:type="gramEnd"/>
      <w:r w:rsidR="006B7FE4" w:rsidRPr="00B6417D">
        <w:rPr>
          <w:color w:val="002060"/>
          <w:sz w:val="20"/>
        </w:rPr>
        <w:t xml:space="preserve"> our students to move forward we need to establish relationships and unpick previous learnt behaviours and educational experiences. </w:t>
      </w:r>
    </w:p>
    <w:p w14:paraId="16C466C3" w14:textId="15A393D0" w:rsidR="009A7691" w:rsidRPr="00B6417D" w:rsidRDefault="009066E7" w:rsidP="00DE302F">
      <w:pPr>
        <w:shd w:val="clear" w:color="auto" w:fill="FFFFFF"/>
        <w:spacing w:before="100" w:beforeAutospacing="1" w:after="100" w:afterAutospacing="1"/>
        <w:rPr>
          <w:color w:val="002060"/>
          <w:sz w:val="20"/>
          <w:lang w:val="en-US"/>
        </w:rPr>
      </w:pPr>
      <w:r w:rsidRPr="00B6417D">
        <w:rPr>
          <w:color w:val="002060"/>
          <w:sz w:val="20"/>
        </w:rPr>
        <w:t xml:space="preserve">The KS4 pathway taken by our students will depend on their unique needs and preferences. At Brookthorpe Hall school we recognise the importance of gaining a recognised qualification in English and Maths. All students will be encouraged and informed about the importance of gaining </w:t>
      </w:r>
      <w:r w:rsidR="000D06A4">
        <w:rPr>
          <w:color w:val="002060"/>
          <w:sz w:val="20"/>
        </w:rPr>
        <w:t>qualifications</w:t>
      </w:r>
      <w:r w:rsidRPr="00B6417D">
        <w:rPr>
          <w:color w:val="002060"/>
          <w:sz w:val="20"/>
        </w:rPr>
        <w:t xml:space="preserve"> in core subjects such as Maths and English. Students are encouraged to study Maths and English at GCSE/Functional Skills level wherever appropriate, however where studying Maths or English GCSEs would present a significant barrier to attendance, wellbeing or achievement, and where the student has identified post-16 provision which does not require Maths and English GCSE passes in its entry criteria we will enable students to develop their Maths and English skills in other ways rather than insisting on GCSE entry.</w:t>
      </w:r>
      <w:r w:rsidR="005C1444" w:rsidRPr="00B6417D">
        <w:rPr>
          <w:color w:val="002060"/>
          <w:sz w:val="20"/>
        </w:rPr>
        <w:t xml:space="preserve">  A flexible curriculum will be provided </w:t>
      </w:r>
      <w:r w:rsidR="000D06A4" w:rsidRPr="00B6417D">
        <w:rPr>
          <w:color w:val="002060"/>
          <w:sz w:val="20"/>
        </w:rPr>
        <w:t>in</w:t>
      </w:r>
      <w:r w:rsidR="005C1444" w:rsidRPr="00B6417D">
        <w:rPr>
          <w:color w:val="002060"/>
          <w:sz w:val="20"/>
        </w:rPr>
        <w:t xml:space="preserve"> other subject areas and students will have access to a careers consultation where we will help them to build the skills required for their next steps either in education or employmen</w:t>
      </w:r>
      <w:r w:rsidR="00597532" w:rsidRPr="00B6417D">
        <w:rPr>
          <w:color w:val="002060"/>
          <w:sz w:val="20"/>
        </w:rPr>
        <w:t>t.</w:t>
      </w:r>
    </w:p>
    <w:p w14:paraId="2FA0BBC6" w14:textId="77777777" w:rsidR="009A7691" w:rsidRDefault="009A7691" w:rsidP="00DE302F">
      <w:pPr>
        <w:shd w:val="clear" w:color="auto" w:fill="FFFFFF"/>
        <w:spacing w:before="100" w:beforeAutospacing="1" w:after="100" w:afterAutospacing="1"/>
        <w:rPr>
          <w:color w:val="002060"/>
          <w:sz w:val="20"/>
          <w:szCs w:val="24"/>
          <w:lang w:val="en-US"/>
        </w:rPr>
      </w:pPr>
    </w:p>
    <w:p w14:paraId="6F3DFA91" w14:textId="77777777" w:rsidR="000D06A4" w:rsidRDefault="000D06A4" w:rsidP="00DE302F">
      <w:pPr>
        <w:shd w:val="clear" w:color="auto" w:fill="FFFFFF"/>
        <w:spacing w:before="100" w:beforeAutospacing="1" w:after="100" w:afterAutospacing="1"/>
        <w:rPr>
          <w:color w:val="002060"/>
          <w:sz w:val="20"/>
          <w:szCs w:val="24"/>
          <w:lang w:val="en-US"/>
        </w:rPr>
      </w:pPr>
    </w:p>
    <w:p w14:paraId="39A133BB" w14:textId="77777777" w:rsidR="000D06A4" w:rsidRDefault="000D06A4" w:rsidP="00DE302F">
      <w:pPr>
        <w:shd w:val="clear" w:color="auto" w:fill="FFFFFF"/>
        <w:spacing w:before="100" w:beforeAutospacing="1" w:after="100" w:afterAutospacing="1"/>
        <w:rPr>
          <w:color w:val="002060"/>
          <w:sz w:val="20"/>
          <w:szCs w:val="24"/>
          <w:lang w:val="en-US"/>
        </w:rPr>
      </w:pPr>
    </w:p>
    <w:p w14:paraId="579DBF63" w14:textId="77777777" w:rsidR="000D06A4" w:rsidRDefault="000D06A4" w:rsidP="00DE302F">
      <w:pPr>
        <w:shd w:val="clear" w:color="auto" w:fill="FFFFFF"/>
        <w:spacing w:before="100" w:beforeAutospacing="1" w:after="100" w:afterAutospacing="1"/>
        <w:rPr>
          <w:color w:val="002060"/>
          <w:sz w:val="20"/>
          <w:szCs w:val="24"/>
          <w:lang w:val="en-US"/>
        </w:rPr>
      </w:pPr>
    </w:p>
    <w:p w14:paraId="5484DE50" w14:textId="77777777" w:rsidR="000D06A4" w:rsidRDefault="000D06A4" w:rsidP="00DE302F">
      <w:pPr>
        <w:shd w:val="clear" w:color="auto" w:fill="FFFFFF"/>
        <w:spacing w:before="100" w:beforeAutospacing="1" w:after="100" w:afterAutospacing="1"/>
        <w:rPr>
          <w:color w:val="002060"/>
          <w:sz w:val="20"/>
          <w:szCs w:val="24"/>
          <w:lang w:val="en-US"/>
        </w:rPr>
      </w:pPr>
    </w:p>
    <w:p w14:paraId="3C78D5D4" w14:textId="77777777" w:rsidR="000D06A4" w:rsidRDefault="000D06A4" w:rsidP="00DE302F">
      <w:pPr>
        <w:shd w:val="clear" w:color="auto" w:fill="FFFFFF"/>
        <w:spacing w:before="100" w:beforeAutospacing="1" w:after="100" w:afterAutospacing="1"/>
        <w:rPr>
          <w:color w:val="002060"/>
          <w:sz w:val="20"/>
          <w:szCs w:val="24"/>
          <w:lang w:val="en-US"/>
        </w:rPr>
      </w:pPr>
    </w:p>
    <w:p w14:paraId="32C99F52" w14:textId="77777777" w:rsidR="000D06A4" w:rsidRDefault="000D06A4" w:rsidP="00DE302F">
      <w:pPr>
        <w:shd w:val="clear" w:color="auto" w:fill="FFFFFF"/>
        <w:spacing w:before="100" w:beforeAutospacing="1" w:after="100" w:afterAutospacing="1"/>
        <w:rPr>
          <w:color w:val="002060"/>
          <w:sz w:val="20"/>
          <w:szCs w:val="24"/>
          <w:lang w:val="en-US"/>
        </w:rPr>
      </w:pPr>
    </w:p>
    <w:p w14:paraId="092CA28C" w14:textId="77777777" w:rsidR="000D06A4" w:rsidRDefault="000D06A4" w:rsidP="00DE302F">
      <w:pPr>
        <w:shd w:val="clear" w:color="auto" w:fill="FFFFFF"/>
        <w:spacing w:before="100" w:beforeAutospacing="1" w:after="100" w:afterAutospacing="1"/>
        <w:rPr>
          <w:color w:val="002060"/>
          <w:sz w:val="20"/>
          <w:szCs w:val="24"/>
          <w:lang w:val="en-US"/>
        </w:rPr>
      </w:pPr>
    </w:p>
    <w:p w14:paraId="7CFFCF34" w14:textId="77777777" w:rsidR="000D06A4" w:rsidRDefault="000D06A4" w:rsidP="00DE302F">
      <w:pPr>
        <w:shd w:val="clear" w:color="auto" w:fill="FFFFFF"/>
        <w:spacing w:before="100" w:beforeAutospacing="1" w:after="100" w:afterAutospacing="1"/>
        <w:rPr>
          <w:color w:val="002060"/>
          <w:sz w:val="20"/>
          <w:szCs w:val="24"/>
          <w:lang w:val="en-US"/>
        </w:rPr>
      </w:pPr>
    </w:p>
    <w:p w14:paraId="77224AD8" w14:textId="77777777" w:rsidR="000D06A4" w:rsidRDefault="000D06A4" w:rsidP="00DE302F">
      <w:pPr>
        <w:shd w:val="clear" w:color="auto" w:fill="FFFFFF"/>
        <w:spacing w:before="100" w:beforeAutospacing="1" w:after="100" w:afterAutospacing="1"/>
        <w:rPr>
          <w:color w:val="002060"/>
          <w:sz w:val="20"/>
          <w:szCs w:val="24"/>
          <w:lang w:val="en-US"/>
        </w:rPr>
      </w:pPr>
    </w:p>
    <w:p w14:paraId="47A2528A" w14:textId="77777777" w:rsidR="000D06A4" w:rsidRDefault="000D06A4" w:rsidP="00DE302F">
      <w:pPr>
        <w:shd w:val="clear" w:color="auto" w:fill="FFFFFF"/>
        <w:spacing w:before="100" w:beforeAutospacing="1" w:after="100" w:afterAutospacing="1"/>
        <w:rPr>
          <w:color w:val="002060"/>
          <w:sz w:val="20"/>
          <w:szCs w:val="24"/>
          <w:lang w:val="en-US"/>
        </w:rPr>
      </w:pPr>
    </w:p>
    <w:p w14:paraId="35F5F1A5" w14:textId="77777777" w:rsidR="000D06A4" w:rsidRPr="00B6417D" w:rsidRDefault="000D06A4" w:rsidP="00DE302F">
      <w:pPr>
        <w:shd w:val="clear" w:color="auto" w:fill="FFFFFF"/>
        <w:spacing w:before="100" w:beforeAutospacing="1" w:after="100" w:afterAutospacing="1"/>
        <w:rPr>
          <w:color w:val="002060"/>
          <w:sz w:val="20"/>
          <w:szCs w:val="24"/>
          <w:lang w:val="en-US"/>
        </w:rPr>
      </w:pPr>
    </w:p>
    <w:p w14:paraId="5C5BF579" w14:textId="4E9724E1" w:rsidR="00FA3A77" w:rsidRPr="00B6417D" w:rsidRDefault="00FA3A77" w:rsidP="00DE302F">
      <w:pPr>
        <w:shd w:val="clear" w:color="auto" w:fill="FFFFFF"/>
        <w:spacing w:before="100" w:beforeAutospacing="1" w:after="100" w:afterAutospacing="1"/>
        <w:rPr>
          <w:b/>
          <w:bCs/>
          <w:color w:val="1F3864" w:themeColor="accent5" w:themeShade="80"/>
          <w:sz w:val="20"/>
          <w:szCs w:val="24"/>
          <w:lang w:val="en-US"/>
        </w:rPr>
      </w:pPr>
      <w:r w:rsidRPr="00B6417D">
        <w:rPr>
          <w:b/>
          <w:bCs/>
          <w:color w:val="1F3864" w:themeColor="accent5" w:themeShade="80"/>
          <w:sz w:val="20"/>
          <w:szCs w:val="24"/>
          <w:lang w:val="en-US"/>
        </w:rPr>
        <w:t xml:space="preserve">Transition from Early Years Foundation Stage </w:t>
      </w:r>
      <w:r w:rsidR="007035FE" w:rsidRPr="00B6417D">
        <w:rPr>
          <w:b/>
          <w:bCs/>
          <w:color w:val="1F3864" w:themeColor="accent5" w:themeShade="80"/>
          <w:sz w:val="20"/>
          <w:szCs w:val="24"/>
          <w:lang w:val="en-US"/>
        </w:rPr>
        <w:t>to Key Stage 1 and 2</w:t>
      </w:r>
    </w:p>
    <w:tbl>
      <w:tblPr>
        <w:tblStyle w:val="TableGrid"/>
        <w:tblW w:w="0" w:type="auto"/>
        <w:tblLook w:val="04A0" w:firstRow="1" w:lastRow="0" w:firstColumn="1" w:lastColumn="0" w:noHBand="0" w:noVBand="1"/>
      </w:tblPr>
      <w:tblGrid>
        <w:gridCol w:w="3206"/>
        <w:gridCol w:w="3207"/>
        <w:gridCol w:w="3207"/>
      </w:tblGrid>
      <w:tr w:rsidR="00D5709D" w:rsidRPr="00B6417D" w14:paraId="52A6BD5C" w14:textId="77777777" w:rsidTr="007035FE">
        <w:tc>
          <w:tcPr>
            <w:tcW w:w="3206" w:type="dxa"/>
            <w:shd w:val="clear" w:color="auto" w:fill="FFC000"/>
          </w:tcPr>
          <w:p w14:paraId="533DF019" w14:textId="1ACA444C"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EYFS</w:t>
            </w:r>
          </w:p>
        </w:tc>
        <w:tc>
          <w:tcPr>
            <w:tcW w:w="3207" w:type="dxa"/>
            <w:shd w:val="clear" w:color="auto" w:fill="FFFF00"/>
          </w:tcPr>
          <w:p w14:paraId="0A30CC39" w14:textId="4879EB6A"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Key Stage 1</w:t>
            </w:r>
          </w:p>
        </w:tc>
        <w:tc>
          <w:tcPr>
            <w:tcW w:w="3207" w:type="dxa"/>
            <w:shd w:val="clear" w:color="auto" w:fill="92D050"/>
          </w:tcPr>
          <w:p w14:paraId="0D1751B8" w14:textId="3BBFAF3C"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Key Stage 2</w:t>
            </w:r>
          </w:p>
        </w:tc>
      </w:tr>
      <w:tr w:rsidR="007035FE" w:rsidRPr="00B6417D" w14:paraId="68036E16" w14:textId="77777777" w:rsidTr="006B7FE4">
        <w:trPr>
          <w:trHeight w:val="5057"/>
        </w:trPr>
        <w:tc>
          <w:tcPr>
            <w:tcW w:w="3206" w:type="dxa"/>
          </w:tcPr>
          <w:p w14:paraId="0B866A05"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Communication &amp; Language </w:t>
            </w:r>
          </w:p>
          <w:p w14:paraId="174AA846"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Personal, Social, Emotional Development </w:t>
            </w:r>
          </w:p>
          <w:p w14:paraId="0026D022"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Physical Development </w:t>
            </w:r>
          </w:p>
          <w:p w14:paraId="48339220"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Literacy </w:t>
            </w:r>
          </w:p>
          <w:p w14:paraId="7B2B1D9B"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Mathematics </w:t>
            </w:r>
          </w:p>
          <w:p w14:paraId="72C2B811"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Understanding the World</w:t>
            </w:r>
          </w:p>
          <w:p w14:paraId="5EAB1D03"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Expressive Arts and Design</w:t>
            </w:r>
          </w:p>
          <w:p w14:paraId="047FBD95"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Learning through Play</w:t>
            </w:r>
          </w:p>
          <w:p w14:paraId="61BB5121" w14:textId="1908DFD5" w:rsidR="006B7FE4" w:rsidRPr="00B6417D" w:rsidRDefault="006B7FE4" w:rsidP="00DE302F">
            <w:pPr>
              <w:spacing w:before="100" w:beforeAutospacing="1" w:after="100" w:afterAutospacing="1"/>
              <w:rPr>
                <w:color w:val="1F3864" w:themeColor="accent5" w:themeShade="80"/>
                <w:sz w:val="20"/>
                <w:szCs w:val="24"/>
                <w:lang w:val="en-US"/>
              </w:rPr>
            </w:pPr>
          </w:p>
        </w:tc>
        <w:tc>
          <w:tcPr>
            <w:tcW w:w="3207" w:type="dxa"/>
          </w:tcPr>
          <w:p w14:paraId="3324D0AC"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English </w:t>
            </w:r>
          </w:p>
          <w:p w14:paraId="771D9C31"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Mathematics</w:t>
            </w:r>
          </w:p>
          <w:p w14:paraId="2EAC010C"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Science </w:t>
            </w:r>
          </w:p>
          <w:p w14:paraId="31E6B6F5" w14:textId="0ACC2522" w:rsidR="007035FE"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Creative </w:t>
            </w:r>
            <w:r w:rsidR="007035FE" w:rsidRPr="00B6417D">
              <w:rPr>
                <w:color w:val="1F3864" w:themeColor="accent5" w:themeShade="80"/>
                <w:sz w:val="20"/>
                <w:szCs w:val="24"/>
                <w:lang w:val="en-US"/>
              </w:rPr>
              <w:t xml:space="preserve">Art and Design </w:t>
            </w:r>
          </w:p>
          <w:p w14:paraId="46C8E90F" w14:textId="43AD59A9"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Computing </w:t>
            </w:r>
            <w:r w:rsidR="006B7FE4" w:rsidRPr="00B6417D">
              <w:rPr>
                <w:color w:val="1F3864" w:themeColor="accent5" w:themeShade="80"/>
                <w:sz w:val="20"/>
                <w:szCs w:val="24"/>
                <w:lang w:val="en-US"/>
              </w:rPr>
              <w:t xml:space="preserve">&amp; </w:t>
            </w:r>
            <w:r w:rsidRPr="00B6417D">
              <w:rPr>
                <w:color w:val="1F3864" w:themeColor="accent5" w:themeShade="80"/>
                <w:sz w:val="20"/>
                <w:szCs w:val="24"/>
                <w:lang w:val="en-US"/>
              </w:rPr>
              <w:t xml:space="preserve">Design and Technology </w:t>
            </w:r>
          </w:p>
          <w:p w14:paraId="61B17944" w14:textId="4EE1A1D4" w:rsidR="007035FE"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Humanities </w:t>
            </w:r>
          </w:p>
          <w:p w14:paraId="0437AB88" w14:textId="77777777"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PE</w:t>
            </w:r>
          </w:p>
          <w:p w14:paraId="0939A167" w14:textId="756FE30D" w:rsidR="007035FE" w:rsidRPr="00B6417D" w:rsidRDefault="007035FE"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PSHE </w:t>
            </w:r>
          </w:p>
          <w:p w14:paraId="6A244F9A" w14:textId="1A37D47A"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Enrichment</w:t>
            </w:r>
          </w:p>
        </w:tc>
        <w:tc>
          <w:tcPr>
            <w:tcW w:w="3207" w:type="dxa"/>
          </w:tcPr>
          <w:p w14:paraId="47A4113C" w14:textId="77777777" w:rsidR="007035FE" w:rsidRPr="00B6417D" w:rsidRDefault="007035FE"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English </w:t>
            </w:r>
          </w:p>
          <w:p w14:paraId="7C3600A9" w14:textId="77777777" w:rsidR="007035FE" w:rsidRPr="00B6417D" w:rsidRDefault="007035FE"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Mathematics</w:t>
            </w:r>
          </w:p>
          <w:p w14:paraId="3EC459BE" w14:textId="77777777" w:rsidR="007035FE" w:rsidRPr="00B6417D" w:rsidRDefault="007035FE"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Science </w:t>
            </w:r>
          </w:p>
          <w:p w14:paraId="0DB39BBA" w14:textId="4F4F5B4C" w:rsidR="007035FE" w:rsidRPr="00B6417D" w:rsidRDefault="006B7FE4"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Creative </w:t>
            </w:r>
            <w:r w:rsidR="007035FE" w:rsidRPr="00B6417D">
              <w:rPr>
                <w:color w:val="1F3864" w:themeColor="accent5" w:themeShade="80"/>
                <w:sz w:val="20"/>
                <w:szCs w:val="24"/>
                <w:lang w:val="en-US"/>
              </w:rPr>
              <w:t xml:space="preserve">Art and Design </w:t>
            </w:r>
          </w:p>
          <w:p w14:paraId="0125801C" w14:textId="5A3F957B" w:rsidR="007035FE" w:rsidRPr="00B6417D" w:rsidRDefault="007035FE"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Computing </w:t>
            </w:r>
            <w:r w:rsidR="006B7FE4" w:rsidRPr="00B6417D">
              <w:rPr>
                <w:color w:val="1F3864" w:themeColor="accent5" w:themeShade="80"/>
                <w:sz w:val="20"/>
                <w:szCs w:val="24"/>
                <w:lang w:val="en-US"/>
              </w:rPr>
              <w:t xml:space="preserve">&amp; </w:t>
            </w:r>
            <w:r w:rsidRPr="00B6417D">
              <w:rPr>
                <w:color w:val="1F3864" w:themeColor="accent5" w:themeShade="80"/>
                <w:sz w:val="20"/>
                <w:szCs w:val="24"/>
                <w:lang w:val="en-US"/>
              </w:rPr>
              <w:t xml:space="preserve">Design and Technology </w:t>
            </w:r>
          </w:p>
          <w:p w14:paraId="60745D42" w14:textId="6FDE0303" w:rsidR="007035FE" w:rsidRPr="00B6417D" w:rsidRDefault="006B7FE4"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Humanities </w:t>
            </w:r>
          </w:p>
          <w:p w14:paraId="6B2A9FF4" w14:textId="77777777" w:rsidR="007035FE" w:rsidRPr="00B6417D" w:rsidRDefault="007035FE"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PE</w:t>
            </w:r>
          </w:p>
          <w:p w14:paraId="09107AE3" w14:textId="5B395FFA" w:rsidR="007035FE" w:rsidRPr="00B6417D" w:rsidRDefault="007035FE"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PSHE </w:t>
            </w:r>
          </w:p>
          <w:p w14:paraId="0E0EC760" w14:textId="59E501F9" w:rsidR="006B7FE4" w:rsidRPr="00B6417D" w:rsidRDefault="006B7FE4" w:rsidP="007035FE">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Enrichment</w:t>
            </w:r>
          </w:p>
        </w:tc>
      </w:tr>
    </w:tbl>
    <w:p w14:paraId="51055939" w14:textId="478A981A" w:rsidR="00FA3A77" w:rsidRPr="00B6417D" w:rsidRDefault="005C1444" w:rsidP="00DE302F">
      <w:pPr>
        <w:shd w:val="clear" w:color="auto" w:fill="FFFFFF"/>
        <w:spacing w:before="100" w:beforeAutospacing="1" w:after="100" w:afterAutospacing="1"/>
        <w:rPr>
          <w:b/>
          <w:bCs/>
          <w:color w:val="1F3864" w:themeColor="accent5" w:themeShade="80"/>
          <w:sz w:val="20"/>
          <w:szCs w:val="24"/>
          <w:lang w:val="en-US"/>
        </w:rPr>
      </w:pPr>
      <w:r w:rsidRPr="00B6417D">
        <w:rPr>
          <w:b/>
          <w:bCs/>
          <w:color w:val="1F3864" w:themeColor="accent5" w:themeShade="80"/>
          <w:sz w:val="20"/>
          <w:szCs w:val="24"/>
          <w:lang w:val="en-US"/>
        </w:rPr>
        <w:t>Transition from KS3 to KS4</w:t>
      </w:r>
    </w:p>
    <w:p w14:paraId="2AF9FEEE" w14:textId="5A76E005" w:rsidR="00597532" w:rsidRDefault="00597532" w:rsidP="00597532">
      <w:pPr>
        <w:shd w:val="clear" w:color="auto" w:fill="FFFFFF"/>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At Key Stage 3 students will be provided with the full breadth and depth of </w:t>
      </w:r>
      <w:r w:rsidR="00C069E5" w:rsidRPr="00B6417D">
        <w:rPr>
          <w:color w:val="1F3864" w:themeColor="accent5" w:themeShade="80"/>
          <w:sz w:val="20"/>
          <w:szCs w:val="24"/>
          <w:lang w:val="en-US"/>
        </w:rPr>
        <w:t>subject opportunity to allow them to be prepared for Key Stage 4 subject selections</w:t>
      </w:r>
      <w:r w:rsidRPr="00B6417D">
        <w:rPr>
          <w:color w:val="1F3864" w:themeColor="accent5" w:themeShade="80"/>
          <w:sz w:val="20"/>
          <w:szCs w:val="24"/>
          <w:lang w:val="en-US"/>
        </w:rPr>
        <w:t>. Our aim is to inspire personal interest and encourage enquiry-based learning</w:t>
      </w:r>
      <w:r w:rsidR="00C069E5" w:rsidRPr="00B6417D">
        <w:rPr>
          <w:color w:val="1F3864" w:themeColor="accent5" w:themeShade="80"/>
          <w:sz w:val="20"/>
          <w:szCs w:val="24"/>
          <w:lang w:val="en-US"/>
        </w:rPr>
        <w:t xml:space="preserve"> in a wide range of subjects</w:t>
      </w:r>
      <w:r w:rsidRPr="00B6417D">
        <w:rPr>
          <w:color w:val="1F3864" w:themeColor="accent5" w:themeShade="80"/>
          <w:sz w:val="20"/>
          <w:szCs w:val="24"/>
          <w:lang w:val="en-US"/>
        </w:rPr>
        <w:t xml:space="preserve">. Through assessment we </w:t>
      </w:r>
      <w:proofErr w:type="gramStart"/>
      <w:r w:rsidRPr="00B6417D">
        <w:rPr>
          <w:color w:val="1F3864" w:themeColor="accent5" w:themeShade="80"/>
          <w:sz w:val="20"/>
          <w:szCs w:val="24"/>
          <w:lang w:val="en-US"/>
        </w:rPr>
        <w:t>are able to</w:t>
      </w:r>
      <w:proofErr w:type="gramEnd"/>
      <w:r w:rsidRPr="00B6417D">
        <w:rPr>
          <w:color w:val="1F3864" w:themeColor="accent5" w:themeShade="80"/>
          <w:sz w:val="20"/>
          <w:szCs w:val="24"/>
          <w:lang w:val="en-US"/>
        </w:rPr>
        <w:t xml:space="preserve"> provide a tailored pathway that meets the individual needs of our students and provide them with the appropriate skills and knowledge to meet the challenges of key stage 4. At key stage 4, a unique tailored pathway will be discussed and developed with the student, their teachers as well as parents and carers. </w:t>
      </w:r>
    </w:p>
    <w:p w14:paraId="2D7BC143" w14:textId="77777777" w:rsidR="00B6417D" w:rsidRPr="00B6417D" w:rsidRDefault="00B6417D" w:rsidP="00597532">
      <w:pPr>
        <w:shd w:val="clear" w:color="auto" w:fill="FFFFFF"/>
        <w:spacing w:before="100" w:beforeAutospacing="1" w:after="100" w:afterAutospacing="1"/>
        <w:rPr>
          <w:color w:val="1F3864" w:themeColor="accent5" w:themeShade="80"/>
          <w:sz w:val="20"/>
          <w:szCs w:val="24"/>
          <w:lang w:val="en-US"/>
        </w:rPr>
      </w:pPr>
    </w:p>
    <w:tbl>
      <w:tblPr>
        <w:tblStyle w:val="TableGrid"/>
        <w:tblW w:w="0" w:type="auto"/>
        <w:tblLook w:val="04A0" w:firstRow="1" w:lastRow="0" w:firstColumn="1" w:lastColumn="0" w:noHBand="0" w:noVBand="1"/>
      </w:tblPr>
      <w:tblGrid>
        <w:gridCol w:w="4810"/>
        <w:gridCol w:w="4810"/>
      </w:tblGrid>
      <w:tr w:rsidR="006B7FE4" w:rsidRPr="00B6417D" w14:paraId="3E5A1DD8" w14:textId="77777777" w:rsidTr="005C1444">
        <w:tc>
          <w:tcPr>
            <w:tcW w:w="4810" w:type="dxa"/>
            <w:shd w:val="clear" w:color="auto" w:fill="00B0F0"/>
          </w:tcPr>
          <w:p w14:paraId="4803F46B" w14:textId="7502151A"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Key Stage 3</w:t>
            </w:r>
          </w:p>
        </w:tc>
        <w:tc>
          <w:tcPr>
            <w:tcW w:w="4810" w:type="dxa"/>
            <w:shd w:val="clear" w:color="auto" w:fill="7030A0"/>
          </w:tcPr>
          <w:p w14:paraId="5AC478C6" w14:textId="2EAD9679"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Key Stage 4</w:t>
            </w:r>
          </w:p>
        </w:tc>
      </w:tr>
      <w:tr w:rsidR="006B7FE4" w:rsidRPr="00B6417D" w14:paraId="3DDD08A7" w14:textId="77777777" w:rsidTr="006B7FE4">
        <w:tc>
          <w:tcPr>
            <w:tcW w:w="4810" w:type="dxa"/>
          </w:tcPr>
          <w:p w14:paraId="110BC360"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English Literacy </w:t>
            </w:r>
          </w:p>
          <w:p w14:paraId="67AD5D82"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English Language </w:t>
            </w:r>
          </w:p>
          <w:p w14:paraId="795E8980"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Mathematics </w:t>
            </w:r>
          </w:p>
          <w:p w14:paraId="3055A788"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lastRenderedPageBreak/>
              <w:t xml:space="preserve">Science </w:t>
            </w:r>
          </w:p>
          <w:p w14:paraId="22651A0A"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ICT</w:t>
            </w:r>
          </w:p>
          <w:p w14:paraId="69FCB0E4"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Humanities </w:t>
            </w:r>
          </w:p>
          <w:p w14:paraId="609573C8" w14:textId="77777777" w:rsidR="006B7FE4" w:rsidRPr="00B6417D" w:rsidRDefault="006B7FE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PSHE </w:t>
            </w:r>
          </w:p>
          <w:p w14:paraId="2237C01C" w14:textId="3268CBB7" w:rsidR="005C1444" w:rsidRPr="00B6417D" w:rsidRDefault="005C1444" w:rsidP="00DE302F">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Enrichment</w:t>
            </w:r>
          </w:p>
        </w:tc>
        <w:tc>
          <w:tcPr>
            <w:tcW w:w="4810" w:type="dxa"/>
          </w:tcPr>
          <w:p w14:paraId="25CEFDF8" w14:textId="77777777" w:rsidR="005C144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lastRenderedPageBreak/>
              <w:t xml:space="preserve">English Literacy </w:t>
            </w:r>
          </w:p>
          <w:p w14:paraId="10F1CED1" w14:textId="77777777" w:rsidR="005C144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English Language </w:t>
            </w:r>
          </w:p>
          <w:p w14:paraId="2797D27D" w14:textId="77777777" w:rsidR="005C144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Mathematics </w:t>
            </w:r>
          </w:p>
          <w:p w14:paraId="0672BF7C" w14:textId="09650F6A" w:rsidR="005C144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lastRenderedPageBreak/>
              <w:t>Science (Biology, Physics and Chemistry)</w:t>
            </w:r>
          </w:p>
          <w:p w14:paraId="7B28A2C1" w14:textId="6C72095E" w:rsidR="005C144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ICT</w:t>
            </w:r>
          </w:p>
          <w:p w14:paraId="60F8B47B" w14:textId="13D2B31E" w:rsidR="005C144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Humanities (Geography, History)</w:t>
            </w:r>
          </w:p>
          <w:p w14:paraId="4030C1F4" w14:textId="77777777" w:rsidR="005C144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 xml:space="preserve">PSHE </w:t>
            </w:r>
          </w:p>
          <w:p w14:paraId="4FD1C771" w14:textId="298D7D5E" w:rsidR="006B7FE4" w:rsidRPr="00B6417D" w:rsidRDefault="005C1444" w:rsidP="005C1444">
            <w:pPr>
              <w:spacing w:before="100" w:beforeAutospacing="1" w:after="100" w:afterAutospacing="1"/>
              <w:rPr>
                <w:color w:val="1F3864" w:themeColor="accent5" w:themeShade="80"/>
                <w:sz w:val="20"/>
                <w:szCs w:val="24"/>
                <w:lang w:val="en-US"/>
              </w:rPr>
            </w:pPr>
            <w:r w:rsidRPr="00B6417D">
              <w:rPr>
                <w:color w:val="1F3864" w:themeColor="accent5" w:themeShade="80"/>
                <w:sz w:val="20"/>
                <w:szCs w:val="24"/>
                <w:lang w:val="en-US"/>
              </w:rPr>
              <w:t>Enrichment</w:t>
            </w:r>
          </w:p>
        </w:tc>
      </w:tr>
    </w:tbl>
    <w:p w14:paraId="3399D2CD" w14:textId="77777777" w:rsidR="006B7FE4" w:rsidRPr="00B6417D" w:rsidRDefault="006B7FE4" w:rsidP="00DE302F">
      <w:pPr>
        <w:shd w:val="clear" w:color="auto" w:fill="FFFFFF"/>
        <w:spacing w:before="100" w:beforeAutospacing="1" w:after="100" w:afterAutospacing="1"/>
        <w:rPr>
          <w:color w:val="1F3864" w:themeColor="accent5" w:themeShade="80"/>
          <w:sz w:val="20"/>
          <w:szCs w:val="24"/>
          <w:lang w:val="en-US"/>
        </w:rPr>
      </w:pPr>
    </w:p>
    <w:p w14:paraId="0F6506DC" w14:textId="3F01C05D" w:rsidR="00DE302F" w:rsidRPr="00B6417D" w:rsidRDefault="00DE302F" w:rsidP="00DE302F">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ab/>
      </w:r>
      <w:bookmarkStart w:id="4" w:name="_Toc488837599"/>
      <w:r w:rsidR="003C744E" w:rsidRPr="00B6417D">
        <w:rPr>
          <w:rFonts w:ascii="Arial" w:hAnsi="Arial" w:cs="Arial"/>
          <w:color w:val="1F3864" w:themeColor="accent5" w:themeShade="80"/>
          <w:sz w:val="20"/>
          <w:szCs w:val="20"/>
        </w:rPr>
        <w:t xml:space="preserve">OPTIONS </w:t>
      </w:r>
      <w:r w:rsidR="00B43C81" w:rsidRPr="00B6417D">
        <w:rPr>
          <w:rFonts w:ascii="Arial" w:hAnsi="Arial" w:cs="Arial"/>
          <w:color w:val="1F3864" w:themeColor="accent5" w:themeShade="80"/>
          <w:sz w:val="20"/>
          <w:szCs w:val="20"/>
        </w:rPr>
        <w:t xml:space="preserve">BROOKTHORPE </w:t>
      </w:r>
      <w:r w:rsidR="00B6417D" w:rsidRPr="00B6417D">
        <w:rPr>
          <w:rFonts w:ascii="Arial" w:hAnsi="Arial" w:cs="Arial"/>
          <w:color w:val="1F3864" w:themeColor="accent5" w:themeShade="80"/>
          <w:sz w:val="20"/>
          <w:szCs w:val="20"/>
        </w:rPr>
        <w:t>HALL SCHOOL</w:t>
      </w:r>
      <w:r w:rsidRPr="00B6417D">
        <w:rPr>
          <w:rFonts w:ascii="Arial" w:hAnsi="Arial" w:cs="Arial"/>
          <w:color w:val="1F3864" w:themeColor="accent5" w:themeShade="80"/>
          <w:sz w:val="20"/>
          <w:szCs w:val="20"/>
        </w:rPr>
        <w:t xml:space="preserve"> PRACTICE</w:t>
      </w:r>
      <w:bookmarkEnd w:id="4"/>
      <w:r w:rsidRPr="00B6417D">
        <w:rPr>
          <w:rFonts w:ascii="Arial" w:hAnsi="Arial" w:cs="Arial"/>
          <w:color w:val="1F3864" w:themeColor="accent5" w:themeShade="80"/>
          <w:sz w:val="20"/>
          <w:szCs w:val="20"/>
        </w:rPr>
        <w:t xml:space="preserve"> </w:t>
      </w:r>
      <w:r w:rsidR="00CA7FE0" w:rsidRPr="00B6417D">
        <w:rPr>
          <w:rFonts w:ascii="Arial" w:hAnsi="Arial" w:cs="Arial"/>
          <w:color w:val="1F3864" w:themeColor="accent5" w:themeShade="80"/>
          <w:sz w:val="20"/>
          <w:szCs w:val="20"/>
        </w:rPr>
        <w:t>(IMPLEMENTATION)</w:t>
      </w:r>
      <w:r w:rsidRPr="00B6417D">
        <w:rPr>
          <w:rFonts w:ascii="Arial" w:hAnsi="Arial" w:cs="Arial"/>
          <w:color w:val="1F3864" w:themeColor="accent5" w:themeShade="80"/>
          <w:sz w:val="20"/>
          <w:szCs w:val="20"/>
        </w:rPr>
        <w:tab/>
      </w:r>
    </w:p>
    <w:p w14:paraId="31C4DF3E" w14:textId="124FF8BA" w:rsidR="00DE302F" w:rsidRPr="00B6417D" w:rsidRDefault="00DE302F" w:rsidP="00DE302F">
      <w:pPr>
        <w:jc w:val="both"/>
        <w:rPr>
          <w:color w:val="1F3864" w:themeColor="accent5" w:themeShade="80"/>
          <w:sz w:val="20"/>
        </w:rPr>
      </w:pPr>
      <w:r w:rsidRPr="00B6417D">
        <w:rPr>
          <w:color w:val="1F3864" w:themeColor="accent5" w:themeShade="80"/>
          <w:sz w:val="20"/>
        </w:rPr>
        <w:br/>
      </w:r>
      <w:r w:rsidR="00C069E5" w:rsidRPr="00B6417D">
        <w:rPr>
          <w:color w:val="1F3864" w:themeColor="accent5" w:themeShade="80"/>
          <w:sz w:val="20"/>
        </w:rPr>
        <w:t>Our teachers promise to deliver a curriculum that is all together challenging, inspiring and adapted to meet the individual’s needs. To assure this our teachers are committed to:</w:t>
      </w:r>
    </w:p>
    <w:p w14:paraId="68B525A3" w14:textId="77777777" w:rsidR="00DE302F" w:rsidRPr="00B6417D" w:rsidRDefault="00DE302F" w:rsidP="00DE302F">
      <w:pPr>
        <w:jc w:val="both"/>
        <w:rPr>
          <w:color w:val="1F3864" w:themeColor="accent5" w:themeShade="80"/>
          <w:sz w:val="20"/>
        </w:rPr>
      </w:pPr>
    </w:p>
    <w:p w14:paraId="0871CF6F" w14:textId="35FD8ADF" w:rsidR="00DE302F" w:rsidRPr="00B6417D" w:rsidRDefault="00DE302F" w:rsidP="00DE302F">
      <w:pPr>
        <w:pStyle w:val="ListParagraph"/>
        <w:numPr>
          <w:ilvl w:val="0"/>
          <w:numId w:val="17"/>
        </w:numPr>
        <w:jc w:val="both"/>
        <w:rPr>
          <w:color w:val="1F3864" w:themeColor="accent5" w:themeShade="80"/>
          <w:sz w:val="20"/>
        </w:rPr>
      </w:pPr>
      <w:r w:rsidRPr="00B6417D">
        <w:rPr>
          <w:color w:val="1F3864" w:themeColor="accent5" w:themeShade="80"/>
          <w:sz w:val="20"/>
        </w:rPr>
        <w:t xml:space="preserve">Reviewing and updating relevant subject policies and action plans </w:t>
      </w:r>
      <w:r w:rsidR="00B6417D" w:rsidRPr="00B6417D">
        <w:rPr>
          <w:color w:val="1F3864" w:themeColor="accent5" w:themeShade="80"/>
          <w:sz w:val="20"/>
        </w:rPr>
        <w:t>annually.</w:t>
      </w:r>
    </w:p>
    <w:p w14:paraId="112F9A69" w14:textId="128E9BF3" w:rsidR="00DE302F" w:rsidRPr="00B6417D" w:rsidRDefault="00DE302F" w:rsidP="00DE302F">
      <w:pPr>
        <w:pStyle w:val="ListParagraph"/>
        <w:numPr>
          <w:ilvl w:val="0"/>
          <w:numId w:val="17"/>
        </w:numPr>
        <w:jc w:val="both"/>
        <w:rPr>
          <w:color w:val="1F3864" w:themeColor="accent5" w:themeShade="80"/>
          <w:sz w:val="20"/>
        </w:rPr>
      </w:pPr>
      <w:r w:rsidRPr="00B6417D">
        <w:rPr>
          <w:color w:val="1F3864" w:themeColor="accent5" w:themeShade="80"/>
          <w:sz w:val="20"/>
        </w:rPr>
        <w:t xml:space="preserve">Writing, reviewing and updating long and </w:t>
      </w:r>
      <w:r w:rsidR="00C069E5" w:rsidRPr="00B6417D">
        <w:rPr>
          <w:color w:val="1F3864" w:themeColor="accent5" w:themeShade="80"/>
          <w:sz w:val="20"/>
        </w:rPr>
        <w:t>medium-term</w:t>
      </w:r>
      <w:r w:rsidRPr="00B6417D">
        <w:rPr>
          <w:color w:val="1F3864" w:themeColor="accent5" w:themeShade="80"/>
          <w:sz w:val="20"/>
        </w:rPr>
        <w:t xml:space="preserve"> plans for their subject </w:t>
      </w:r>
      <w:proofErr w:type="gramStart"/>
      <w:r w:rsidRPr="00B6417D">
        <w:rPr>
          <w:color w:val="1F3864" w:themeColor="accent5" w:themeShade="80"/>
          <w:sz w:val="20"/>
        </w:rPr>
        <w:t>areas;</w:t>
      </w:r>
      <w:proofErr w:type="gramEnd"/>
    </w:p>
    <w:p w14:paraId="6A4373C0" w14:textId="45FB0DAF" w:rsidR="00DE302F" w:rsidRPr="00B6417D" w:rsidRDefault="00DE302F" w:rsidP="00DE302F">
      <w:pPr>
        <w:pStyle w:val="ListParagraph"/>
        <w:numPr>
          <w:ilvl w:val="0"/>
          <w:numId w:val="17"/>
        </w:numPr>
        <w:jc w:val="both"/>
        <w:rPr>
          <w:color w:val="1F3864" w:themeColor="accent5" w:themeShade="80"/>
          <w:sz w:val="20"/>
        </w:rPr>
      </w:pPr>
      <w:r w:rsidRPr="00B6417D">
        <w:rPr>
          <w:color w:val="1F3864" w:themeColor="accent5" w:themeShade="80"/>
          <w:sz w:val="20"/>
        </w:rPr>
        <w:t xml:space="preserve">Managing resources for their </w:t>
      </w:r>
      <w:r w:rsidR="00C069E5" w:rsidRPr="00B6417D">
        <w:rPr>
          <w:color w:val="1F3864" w:themeColor="accent5" w:themeShade="80"/>
          <w:sz w:val="20"/>
        </w:rPr>
        <w:t>subject.</w:t>
      </w:r>
    </w:p>
    <w:p w14:paraId="38BC8323" w14:textId="47B629A3" w:rsidR="00DE302F" w:rsidRPr="00B6417D" w:rsidRDefault="00DE302F" w:rsidP="00DE302F">
      <w:pPr>
        <w:pStyle w:val="ListParagraph"/>
        <w:numPr>
          <w:ilvl w:val="0"/>
          <w:numId w:val="17"/>
        </w:numPr>
        <w:jc w:val="both"/>
        <w:rPr>
          <w:color w:val="1F3864" w:themeColor="accent5" w:themeShade="80"/>
          <w:sz w:val="20"/>
        </w:rPr>
      </w:pPr>
      <w:r w:rsidRPr="00B6417D">
        <w:rPr>
          <w:color w:val="1F3864" w:themeColor="accent5" w:themeShade="80"/>
          <w:sz w:val="20"/>
        </w:rPr>
        <w:t xml:space="preserve">Managing the </w:t>
      </w:r>
      <w:r w:rsidR="008A531C" w:rsidRPr="00B6417D">
        <w:rPr>
          <w:color w:val="1F3864" w:themeColor="accent5" w:themeShade="80"/>
          <w:sz w:val="20"/>
        </w:rPr>
        <w:t>assessment information</w:t>
      </w:r>
      <w:r w:rsidR="00C069E5" w:rsidRPr="00B6417D">
        <w:rPr>
          <w:color w:val="1F3864" w:themeColor="accent5" w:themeShade="80"/>
          <w:sz w:val="20"/>
        </w:rPr>
        <w:t xml:space="preserve"> for </w:t>
      </w:r>
      <w:proofErr w:type="gramStart"/>
      <w:r w:rsidR="00C069E5" w:rsidRPr="00B6417D">
        <w:rPr>
          <w:color w:val="1F3864" w:themeColor="accent5" w:themeShade="80"/>
          <w:sz w:val="20"/>
        </w:rPr>
        <w:t>each individual</w:t>
      </w:r>
      <w:proofErr w:type="gramEnd"/>
      <w:r w:rsidR="00C069E5" w:rsidRPr="00B6417D">
        <w:rPr>
          <w:color w:val="1F3864" w:themeColor="accent5" w:themeShade="80"/>
          <w:sz w:val="20"/>
        </w:rPr>
        <w:t xml:space="preserve"> within</w:t>
      </w:r>
      <w:r w:rsidRPr="00B6417D">
        <w:rPr>
          <w:color w:val="1F3864" w:themeColor="accent5" w:themeShade="80"/>
          <w:sz w:val="20"/>
        </w:rPr>
        <w:t xml:space="preserve"> their subject</w:t>
      </w:r>
      <w:r w:rsidR="00C069E5" w:rsidRPr="00B6417D">
        <w:rPr>
          <w:color w:val="1F3864" w:themeColor="accent5" w:themeShade="80"/>
          <w:sz w:val="20"/>
        </w:rPr>
        <w:t xml:space="preserve"> area</w:t>
      </w:r>
      <w:r w:rsidRPr="00B6417D">
        <w:rPr>
          <w:color w:val="1F3864" w:themeColor="accent5" w:themeShade="80"/>
          <w:sz w:val="20"/>
        </w:rPr>
        <w:t>.</w:t>
      </w:r>
    </w:p>
    <w:p w14:paraId="32FFAF41" w14:textId="77777777" w:rsidR="00DE302F" w:rsidRPr="00B6417D" w:rsidRDefault="00DE302F" w:rsidP="00DE302F">
      <w:pPr>
        <w:jc w:val="both"/>
        <w:rPr>
          <w:color w:val="1F3864" w:themeColor="accent5" w:themeShade="80"/>
          <w:sz w:val="20"/>
        </w:rPr>
      </w:pPr>
    </w:p>
    <w:p w14:paraId="15F32CC7" w14:textId="1F4FDA8C" w:rsidR="00DE302F" w:rsidRPr="00B6417D" w:rsidRDefault="008A531C" w:rsidP="00DE302F">
      <w:pPr>
        <w:jc w:val="both"/>
        <w:rPr>
          <w:color w:val="1F3864" w:themeColor="accent5" w:themeShade="80"/>
          <w:sz w:val="20"/>
        </w:rPr>
      </w:pPr>
      <w:r w:rsidRPr="00B6417D">
        <w:rPr>
          <w:color w:val="1F3864" w:themeColor="accent5" w:themeShade="80"/>
          <w:sz w:val="20"/>
        </w:rPr>
        <w:t xml:space="preserve">Core subjects are delivered by subject specialists in English, </w:t>
      </w:r>
      <w:r w:rsidR="00C069E5" w:rsidRPr="00B6417D">
        <w:rPr>
          <w:color w:val="1F3864" w:themeColor="accent5" w:themeShade="80"/>
          <w:sz w:val="20"/>
        </w:rPr>
        <w:t>mathematics,</w:t>
      </w:r>
      <w:r w:rsidRPr="00B6417D">
        <w:rPr>
          <w:color w:val="1F3864" w:themeColor="accent5" w:themeShade="80"/>
          <w:sz w:val="20"/>
        </w:rPr>
        <w:t xml:space="preserve"> and science. </w:t>
      </w:r>
    </w:p>
    <w:p w14:paraId="2D0991CE" w14:textId="77777777" w:rsidR="00DE302F" w:rsidRPr="00B6417D" w:rsidRDefault="00DE302F" w:rsidP="00DE302F">
      <w:pPr>
        <w:jc w:val="both"/>
        <w:rPr>
          <w:color w:val="1F3864" w:themeColor="accent5" w:themeShade="80"/>
          <w:sz w:val="20"/>
        </w:rPr>
      </w:pPr>
    </w:p>
    <w:p w14:paraId="632B5890" w14:textId="50F46A3D" w:rsidR="00DE302F" w:rsidRPr="00B6417D" w:rsidRDefault="00DE302F" w:rsidP="00DE302F">
      <w:pPr>
        <w:jc w:val="both"/>
        <w:rPr>
          <w:color w:val="1F3864" w:themeColor="accent5" w:themeShade="80"/>
          <w:sz w:val="20"/>
        </w:rPr>
      </w:pPr>
      <w:r w:rsidRPr="00B6417D">
        <w:rPr>
          <w:color w:val="1F3864" w:themeColor="accent5" w:themeShade="80"/>
          <w:sz w:val="20"/>
        </w:rPr>
        <w:t>Teachers have</w:t>
      </w:r>
      <w:r w:rsidR="00732181" w:rsidRPr="00B6417D">
        <w:rPr>
          <w:color w:val="1F3864" w:themeColor="accent5" w:themeShade="80"/>
          <w:sz w:val="20"/>
        </w:rPr>
        <w:t xml:space="preserve"> </w:t>
      </w:r>
      <w:r w:rsidRPr="00B6417D">
        <w:rPr>
          <w:color w:val="1F3864" w:themeColor="accent5" w:themeShade="80"/>
          <w:sz w:val="20"/>
        </w:rPr>
        <w:t>responsibility for th</w:t>
      </w:r>
      <w:r w:rsidR="00732181" w:rsidRPr="00B6417D">
        <w:rPr>
          <w:color w:val="1F3864" w:themeColor="accent5" w:themeShade="80"/>
          <w:sz w:val="20"/>
        </w:rPr>
        <w:t xml:space="preserve">eir individual </w:t>
      </w:r>
      <w:r w:rsidR="00C069E5" w:rsidRPr="00B6417D">
        <w:rPr>
          <w:color w:val="1F3864" w:themeColor="accent5" w:themeShade="80"/>
          <w:sz w:val="20"/>
        </w:rPr>
        <w:t>classes</w:t>
      </w:r>
      <w:r w:rsidRPr="00B6417D">
        <w:rPr>
          <w:color w:val="1F3864" w:themeColor="accent5" w:themeShade="80"/>
          <w:sz w:val="20"/>
        </w:rPr>
        <w:t xml:space="preserve"> and the individual learners in them, which includes:</w:t>
      </w:r>
    </w:p>
    <w:p w14:paraId="10F16628" w14:textId="77777777" w:rsidR="00DE302F" w:rsidRPr="00B6417D" w:rsidRDefault="00DE302F" w:rsidP="00DE302F">
      <w:pPr>
        <w:jc w:val="both"/>
        <w:rPr>
          <w:color w:val="1F3864" w:themeColor="accent5" w:themeShade="80"/>
          <w:sz w:val="20"/>
        </w:rPr>
      </w:pPr>
    </w:p>
    <w:p w14:paraId="17E8B7D8" w14:textId="550E6EB6"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Writing and disseminating pupils’ </w:t>
      </w:r>
      <w:r w:rsidR="00E85218" w:rsidRPr="00B6417D">
        <w:rPr>
          <w:color w:val="1F3864" w:themeColor="accent5" w:themeShade="80"/>
          <w:sz w:val="20"/>
        </w:rPr>
        <w:t>termly</w:t>
      </w:r>
      <w:r w:rsidRPr="00B6417D">
        <w:rPr>
          <w:color w:val="1F3864" w:themeColor="accent5" w:themeShade="80"/>
          <w:sz w:val="20"/>
        </w:rPr>
        <w:t xml:space="preserve"> educational </w:t>
      </w:r>
      <w:proofErr w:type="gramStart"/>
      <w:r w:rsidRPr="00B6417D">
        <w:rPr>
          <w:color w:val="1F3864" w:themeColor="accent5" w:themeShade="80"/>
          <w:sz w:val="20"/>
        </w:rPr>
        <w:t>reports;</w:t>
      </w:r>
      <w:proofErr w:type="gramEnd"/>
    </w:p>
    <w:p w14:paraId="55E18C7E" w14:textId="0D9CB4DB" w:rsidR="00E85218" w:rsidRPr="00B6417D" w:rsidRDefault="00924770"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Attending and leading parent/carer termly </w:t>
      </w:r>
      <w:r w:rsidR="00732181" w:rsidRPr="00B6417D">
        <w:rPr>
          <w:color w:val="1F3864" w:themeColor="accent5" w:themeShade="80"/>
          <w:sz w:val="20"/>
        </w:rPr>
        <w:t>meetings</w:t>
      </w:r>
      <w:r w:rsidRPr="00B6417D">
        <w:rPr>
          <w:color w:val="1F3864" w:themeColor="accent5" w:themeShade="80"/>
          <w:sz w:val="20"/>
        </w:rPr>
        <w:t xml:space="preserve"> </w:t>
      </w:r>
    </w:p>
    <w:p w14:paraId="48D7B25D" w14:textId="77777777"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Writing annu</w:t>
      </w:r>
      <w:r w:rsidR="00924770" w:rsidRPr="00B6417D">
        <w:rPr>
          <w:color w:val="1F3864" w:themeColor="accent5" w:themeShade="80"/>
          <w:sz w:val="20"/>
        </w:rPr>
        <w:t xml:space="preserve">al Action Plans for their group and contributing to the school SEF </w:t>
      </w:r>
    </w:p>
    <w:p w14:paraId="15E2658A" w14:textId="4FBEBC76"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Designing the group’s curriculum </w:t>
      </w:r>
      <w:r w:rsidR="00C069E5" w:rsidRPr="00B6417D">
        <w:rPr>
          <w:color w:val="1F3864" w:themeColor="accent5" w:themeShade="80"/>
          <w:sz w:val="20"/>
        </w:rPr>
        <w:t>maps.</w:t>
      </w:r>
    </w:p>
    <w:p w14:paraId="295E2B1D" w14:textId="311F1CDB"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Planning for and resourcing differentiated learning </w:t>
      </w:r>
      <w:r w:rsidR="00C069E5" w:rsidRPr="00B6417D">
        <w:rPr>
          <w:color w:val="1F3864" w:themeColor="accent5" w:themeShade="80"/>
          <w:sz w:val="20"/>
        </w:rPr>
        <w:t>spaces.</w:t>
      </w:r>
    </w:p>
    <w:p w14:paraId="1CA8B20E" w14:textId="2CC151AA"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Managing their group’s staff team, including TAs and any </w:t>
      </w:r>
      <w:r w:rsidR="00732181" w:rsidRPr="00B6417D">
        <w:rPr>
          <w:color w:val="1F3864" w:themeColor="accent5" w:themeShade="80"/>
          <w:sz w:val="20"/>
        </w:rPr>
        <w:t>other support</w:t>
      </w:r>
      <w:r w:rsidRPr="00B6417D">
        <w:rPr>
          <w:color w:val="1F3864" w:themeColor="accent5" w:themeShade="80"/>
          <w:sz w:val="20"/>
        </w:rPr>
        <w:t xml:space="preserve"> staff allocated to </w:t>
      </w:r>
      <w:r w:rsidR="00C069E5" w:rsidRPr="00B6417D">
        <w:rPr>
          <w:color w:val="1F3864" w:themeColor="accent5" w:themeShade="80"/>
          <w:sz w:val="20"/>
        </w:rPr>
        <w:t>learners.</w:t>
      </w:r>
    </w:p>
    <w:p w14:paraId="0EC3979C" w14:textId="6F5174CB"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Writing repo</w:t>
      </w:r>
      <w:r w:rsidR="008A531C" w:rsidRPr="00B6417D">
        <w:rPr>
          <w:color w:val="1F3864" w:themeColor="accent5" w:themeShade="80"/>
          <w:sz w:val="20"/>
        </w:rPr>
        <w:t>rts, such as LAC reports, PEPs,</w:t>
      </w:r>
      <w:r w:rsidR="00924770" w:rsidRPr="00B6417D">
        <w:rPr>
          <w:color w:val="1F3864" w:themeColor="accent5" w:themeShade="80"/>
          <w:sz w:val="20"/>
        </w:rPr>
        <w:t xml:space="preserve"> termly progress reports </w:t>
      </w:r>
      <w:r w:rsidRPr="00B6417D">
        <w:rPr>
          <w:color w:val="1F3864" w:themeColor="accent5" w:themeShade="80"/>
          <w:sz w:val="20"/>
        </w:rPr>
        <w:t xml:space="preserve">and annual end of year </w:t>
      </w:r>
      <w:r w:rsidR="00C069E5" w:rsidRPr="00B6417D">
        <w:rPr>
          <w:color w:val="1F3864" w:themeColor="accent5" w:themeShade="80"/>
          <w:sz w:val="20"/>
        </w:rPr>
        <w:t>reports.</w:t>
      </w:r>
    </w:p>
    <w:p w14:paraId="009BEAF5" w14:textId="5C31A7C2"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Managing the pastoral </w:t>
      </w:r>
      <w:r w:rsidR="00C069E5" w:rsidRPr="00B6417D">
        <w:rPr>
          <w:color w:val="1F3864" w:themeColor="accent5" w:themeShade="80"/>
          <w:sz w:val="20"/>
        </w:rPr>
        <w:t>needs of their class and sharing</w:t>
      </w:r>
      <w:r w:rsidRPr="00B6417D">
        <w:rPr>
          <w:color w:val="1F3864" w:themeColor="accent5" w:themeShade="80"/>
          <w:sz w:val="20"/>
        </w:rPr>
        <w:t xml:space="preserve"> </w:t>
      </w:r>
      <w:r w:rsidR="008A531C" w:rsidRPr="00B6417D">
        <w:rPr>
          <w:color w:val="1F3864" w:themeColor="accent5" w:themeShade="80"/>
          <w:sz w:val="20"/>
        </w:rPr>
        <w:t xml:space="preserve">assessment </w:t>
      </w:r>
      <w:r w:rsidR="00B6417D" w:rsidRPr="00B6417D">
        <w:rPr>
          <w:color w:val="1F3864" w:themeColor="accent5" w:themeShade="80"/>
          <w:sz w:val="20"/>
        </w:rPr>
        <w:t>information.</w:t>
      </w:r>
    </w:p>
    <w:p w14:paraId="78915DB7" w14:textId="6AE273EE" w:rsidR="00DE302F" w:rsidRPr="00B6417D" w:rsidRDefault="00DE302F" w:rsidP="00DE302F">
      <w:pPr>
        <w:pStyle w:val="ListParagraph"/>
        <w:numPr>
          <w:ilvl w:val="0"/>
          <w:numId w:val="18"/>
        </w:numPr>
        <w:jc w:val="both"/>
        <w:rPr>
          <w:color w:val="002060"/>
          <w:sz w:val="20"/>
        </w:rPr>
      </w:pPr>
      <w:r w:rsidRPr="00B6417D">
        <w:rPr>
          <w:color w:val="002060"/>
          <w:sz w:val="20"/>
        </w:rPr>
        <w:t xml:space="preserve">Writing and assessing their group’s </w:t>
      </w:r>
      <w:r w:rsidR="00666D1F">
        <w:rPr>
          <w:color w:val="002060"/>
          <w:sz w:val="20"/>
        </w:rPr>
        <w:t>Pupil Passports</w:t>
      </w:r>
      <w:r w:rsidR="00C069E5" w:rsidRPr="00B6417D">
        <w:rPr>
          <w:color w:val="002060"/>
          <w:sz w:val="20"/>
        </w:rPr>
        <w:t>.</w:t>
      </w:r>
    </w:p>
    <w:p w14:paraId="7BC535D5" w14:textId="4AB800AD" w:rsidR="008A531C" w:rsidRPr="00B6417D" w:rsidRDefault="008A531C"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Contributing to their pupils’ </w:t>
      </w:r>
      <w:r w:rsidR="00C069E5" w:rsidRPr="00B6417D">
        <w:rPr>
          <w:color w:val="1F3864" w:themeColor="accent5" w:themeShade="80"/>
          <w:sz w:val="20"/>
        </w:rPr>
        <w:t xml:space="preserve">behaviour support plans. </w:t>
      </w:r>
    </w:p>
    <w:p w14:paraId="57AF179A" w14:textId="00B1DD4D" w:rsidR="00DE302F" w:rsidRPr="00B6417D" w:rsidRDefault="00DE302F"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Taking a lead for managing the behaviour and emotional needs for </w:t>
      </w:r>
      <w:r w:rsidR="00C069E5" w:rsidRPr="00B6417D">
        <w:rPr>
          <w:color w:val="1F3864" w:themeColor="accent5" w:themeShade="80"/>
          <w:sz w:val="20"/>
        </w:rPr>
        <w:t>students</w:t>
      </w:r>
      <w:r w:rsidRPr="00B6417D">
        <w:rPr>
          <w:color w:val="1F3864" w:themeColor="accent5" w:themeShade="80"/>
          <w:sz w:val="20"/>
        </w:rPr>
        <w:t xml:space="preserve"> in their group.</w:t>
      </w:r>
    </w:p>
    <w:p w14:paraId="73294616" w14:textId="77777777" w:rsidR="00924770" w:rsidRPr="00B6417D" w:rsidRDefault="00924770" w:rsidP="00DE302F">
      <w:pPr>
        <w:pStyle w:val="ListParagraph"/>
        <w:numPr>
          <w:ilvl w:val="0"/>
          <w:numId w:val="18"/>
        </w:numPr>
        <w:jc w:val="both"/>
        <w:rPr>
          <w:color w:val="1F3864" w:themeColor="accent5" w:themeShade="80"/>
          <w:sz w:val="20"/>
        </w:rPr>
      </w:pPr>
      <w:r w:rsidRPr="00B6417D">
        <w:rPr>
          <w:color w:val="1F3864" w:themeColor="accent5" w:themeShade="80"/>
          <w:sz w:val="20"/>
        </w:rPr>
        <w:t xml:space="preserve">Maintaining regular communication with parents via Class Dojo. </w:t>
      </w:r>
    </w:p>
    <w:p w14:paraId="11729D5A" w14:textId="77777777" w:rsidR="00DE302F" w:rsidRPr="00B6417D" w:rsidRDefault="00DE302F" w:rsidP="00DE302F">
      <w:pPr>
        <w:jc w:val="both"/>
        <w:rPr>
          <w:color w:val="1F3864" w:themeColor="accent5" w:themeShade="80"/>
          <w:sz w:val="20"/>
        </w:rPr>
      </w:pPr>
    </w:p>
    <w:p w14:paraId="750B33C6" w14:textId="77777777" w:rsidR="00DE302F" w:rsidRPr="00B6417D" w:rsidRDefault="00DE302F" w:rsidP="00DE302F">
      <w:pPr>
        <w:jc w:val="both"/>
        <w:rPr>
          <w:b/>
          <w:color w:val="1F3864" w:themeColor="accent5" w:themeShade="80"/>
          <w:sz w:val="20"/>
        </w:rPr>
      </w:pPr>
    </w:p>
    <w:p w14:paraId="49CE27F8" w14:textId="517796F8" w:rsidR="00DE302F" w:rsidRPr="00B6417D" w:rsidRDefault="00C069E5" w:rsidP="00DE302F">
      <w:pPr>
        <w:jc w:val="both"/>
        <w:rPr>
          <w:color w:val="1F3864" w:themeColor="accent5" w:themeShade="80"/>
          <w:sz w:val="20"/>
        </w:rPr>
      </w:pPr>
      <w:r w:rsidRPr="00B6417D">
        <w:rPr>
          <w:color w:val="1F3864" w:themeColor="accent5" w:themeShade="80"/>
          <w:sz w:val="20"/>
        </w:rPr>
        <w:t xml:space="preserve">Our </w:t>
      </w:r>
      <w:r w:rsidR="00924770" w:rsidRPr="00B6417D">
        <w:rPr>
          <w:color w:val="1F3864" w:themeColor="accent5" w:themeShade="80"/>
          <w:sz w:val="20"/>
        </w:rPr>
        <w:t>curriculum model is integrated and</w:t>
      </w:r>
      <w:r w:rsidR="00DE302F" w:rsidRPr="00B6417D">
        <w:rPr>
          <w:color w:val="1F3864" w:themeColor="accent5" w:themeShade="80"/>
          <w:sz w:val="20"/>
        </w:rPr>
        <w:t xml:space="preserve"> includes all routines of the school day, such as transition time, lunchtime, snack time, leisure time. These are an integral part of the curriculum for students with autism and complex needs. </w:t>
      </w:r>
      <w:r w:rsidR="008A531C" w:rsidRPr="00B6417D">
        <w:rPr>
          <w:color w:val="1F3864" w:themeColor="accent5" w:themeShade="80"/>
          <w:sz w:val="20"/>
        </w:rPr>
        <w:t xml:space="preserve">The curriculum at </w:t>
      </w:r>
      <w:r w:rsidR="00B43C81" w:rsidRPr="00B6417D">
        <w:rPr>
          <w:color w:val="1F3864" w:themeColor="accent5" w:themeShade="80"/>
          <w:sz w:val="20"/>
        </w:rPr>
        <w:t xml:space="preserve">Brookthorpe Hall </w:t>
      </w:r>
      <w:r w:rsidR="008A531C" w:rsidRPr="00B6417D">
        <w:rPr>
          <w:color w:val="1F3864" w:themeColor="accent5" w:themeShade="80"/>
          <w:sz w:val="20"/>
        </w:rPr>
        <w:t xml:space="preserve">is </w:t>
      </w:r>
      <w:r w:rsidRPr="00B6417D">
        <w:rPr>
          <w:color w:val="1F3864" w:themeColor="accent5" w:themeShade="80"/>
          <w:sz w:val="20"/>
        </w:rPr>
        <w:t xml:space="preserve">holistic and all </w:t>
      </w:r>
      <w:r w:rsidR="008A531C" w:rsidRPr="00B6417D">
        <w:rPr>
          <w:color w:val="1F3864" w:themeColor="accent5" w:themeShade="80"/>
          <w:sz w:val="20"/>
        </w:rPr>
        <w:t xml:space="preserve">aspects of therapy including speech and language (SALT) and </w:t>
      </w:r>
      <w:r w:rsidR="007B3913" w:rsidRPr="00B6417D">
        <w:rPr>
          <w:color w:val="1F3864" w:themeColor="accent5" w:themeShade="80"/>
          <w:sz w:val="20"/>
        </w:rPr>
        <w:t xml:space="preserve">OT </w:t>
      </w:r>
      <w:r w:rsidR="008A531C" w:rsidRPr="00B6417D">
        <w:rPr>
          <w:color w:val="1F3864" w:themeColor="accent5" w:themeShade="80"/>
          <w:sz w:val="20"/>
        </w:rPr>
        <w:t xml:space="preserve">are woven into </w:t>
      </w:r>
      <w:r w:rsidRPr="00B6417D">
        <w:rPr>
          <w:color w:val="1F3864" w:themeColor="accent5" w:themeShade="80"/>
          <w:sz w:val="20"/>
        </w:rPr>
        <w:t>students</w:t>
      </w:r>
      <w:r w:rsidR="008A531C" w:rsidRPr="00B6417D">
        <w:rPr>
          <w:color w:val="1F3864" w:themeColor="accent5" w:themeShade="80"/>
          <w:sz w:val="20"/>
        </w:rPr>
        <w:t xml:space="preserve">’ individualised timetables. </w:t>
      </w:r>
    </w:p>
    <w:p w14:paraId="04E02472" w14:textId="77777777" w:rsidR="00DE302F" w:rsidRPr="00B6417D" w:rsidRDefault="00DE302F" w:rsidP="00DE302F">
      <w:pPr>
        <w:jc w:val="both"/>
        <w:rPr>
          <w:color w:val="1F3864" w:themeColor="accent5" w:themeShade="80"/>
          <w:sz w:val="20"/>
        </w:rPr>
      </w:pPr>
    </w:p>
    <w:p w14:paraId="25E2EA9B" w14:textId="570A4B71" w:rsidR="00DE302F" w:rsidRPr="00B6417D" w:rsidRDefault="007D4F5C" w:rsidP="00DE302F">
      <w:pPr>
        <w:jc w:val="both"/>
        <w:rPr>
          <w:color w:val="1F3864" w:themeColor="accent5" w:themeShade="80"/>
          <w:sz w:val="20"/>
        </w:rPr>
      </w:pPr>
      <w:r w:rsidRPr="00B6417D">
        <w:rPr>
          <w:color w:val="1F3864" w:themeColor="accent5" w:themeShade="80"/>
          <w:sz w:val="20"/>
        </w:rPr>
        <w:t>At Brookthorpe Hall we appreciate that t</w:t>
      </w:r>
      <w:r w:rsidR="00DE302F" w:rsidRPr="00B6417D">
        <w:rPr>
          <w:color w:val="1F3864" w:themeColor="accent5" w:themeShade="80"/>
          <w:sz w:val="20"/>
        </w:rPr>
        <w:t xml:space="preserve">he nature of autism and complex needs </w:t>
      </w:r>
      <w:r w:rsidRPr="00B6417D">
        <w:rPr>
          <w:color w:val="1F3864" w:themeColor="accent5" w:themeShade="80"/>
          <w:sz w:val="20"/>
        </w:rPr>
        <w:t xml:space="preserve">is not exclusive and that there may be other additional needs that accompany a young person’s profile. </w:t>
      </w:r>
      <w:r w:rsidR="00DE302F" w:rsidRPr="00B6417D">
        <w:rPr>
          <w:color w:val="1F3864" w:themeColor="accent5" w:themeShade="80"/>
          <w:sz w:val="20"/>
        </w:rPr>
        <w:t xml:space="preserve"> </w:t>
      </w:r>
      <w:r w:rsidRPr="00B6417D">
        <w:rPr>
          <w:color w:val="1F3864" w:themeColor="accent5" w:themeShade="80"/>
          <w:sz w:val="20"/>
        </w:rPr>
        <w:t xml:space="preserve">Our curriculum offer encompasses the needs of those </w:t>
      </w:r>
      <w:r w:rsidR="00B6417D" w:rsidRPr="00B6417D">
        <w:rPr>
          <w:color w:val="1F3864" w:themeColor="accent5" w:themeShade="80"/>
          <w:sz w:val="20"/>
        </w:rPr>
        <w:t>students</w:t>
      </w:r>
      <w:r w:rsidRPr="00B6417D">
        <w:rPr>
          <w:color w:val="1F3864" w:themeColor="accent5" w:themeShade="80"/>
          <w:sz w:val="20"/>
        </w:rPr>
        <w:t xml:space="preserve"> with additional needs such </w:t>
      </w:r>
      <w:proofErr w:type="gramStart"/>
      <w:r w:rsidRPr="00B6417D">
        <w:rPr>
          <w:color w:val="1F3864" w:themeColor="accent5" w:themeShade="80"/>
          <w:sz w:val="20"/>
        </w:rPr>
        <w:t>a</w:t>
      </w:r>
      <w:proofErr w:type="gramEnd"/>
      <w:r w:rsidRPr="00B6417D">
        <w:rPr>
          <w:color w:val="1F3864" w:themeColor="accent5" w:themeShade="80"/>
          <w:sz w:val="20"/>
        </w:rPr>
        <w:t xml:space="preserve"> English as additional language, trauma related experiences as well as a number of associated profiles for example ADHD, PDA, Dyslexia, Dyspraxia and sensory processing needs. </w:t>
      </w:r>
    </w:p>
    <w:p w14:paraId="15FA2245" w14:textId="77777777" w:rsidR="00C069E5" w:rsidRPr="00B6417D" w:rsidRDefault="00C069E5" w:rsidP="00DE302F">
      <w:pPr>
        <w:rPr>
          <w:b/>
          <w:color w:val="1F3864" w:themeColor="accent5" w:themeShade="80"/>
          <w:sz w:val="20"/>
        </w:rPr>
      </w:pPr>
    </w:p>
    <w:p w14:paraId="00E4555E" w14:textId="77777777" w:rsidR="00852C19" w:rsidRPr="00B6417D" w:rsidRDefault="00852C19" w:rsidP="00DE302F">
      <w:pPr>
        <w:rPr>
          <w:b/>
          <w:color w:val="1F3864" w:themeColor="accent5" w:themeShade="80"/>
          <w:sz w:val="20"/>
        </w:rPr>
      </w:pPr>
    </w:p>
    <w:p w14:paraId="52ABB81C" w14:textId="77777777" w:rsidR="00DE302F" w:rsidRPr="00B6417D" w:rsidRDefault="00DE302F" w:rsidP="00DE302F">
      <w:pPr>
        <w:rPr>
          <w:b/>
          <w:color w:val="1F3864" w:themeColor="accent5" w:themeShade="80"/>
          <w:sz w:val="20"/>
        </w:rPr>
      </w:pPr>
      <w:r w:rsidRPr="00B6417D">
        <w:rPr>
          <w:b/>
          <w:color w:val="1F3864" w:themeColor="accent5" w:themeShade="80"/>
          <w:sz w:val="20"/>
        </w:rPr>
        <w:t>Learning experiences</w:t>
      </w:r>
      <w:r w:rsidR="0016508D" w:rsidRPr="00B6417D">
        <w:rPr>
          <w:b/>
          <w:color w:val="1F3864" w:themeColor="accent5" w:themeShade="80"/>
          <w:sz w:val="20"/>
        </w:rPr>
        <w:t xml:space="preserve"> (IMPLEMENTATION) </w:t>
      </w:r>
    </w:p>
    <w:p w14:paraId="20C2F686" w14:textId="77777777" w:rsidR="00DE302F" w:rsidRPr="00B6417D" w:rsidRDefault="00DE302F" w:rsidP="00DE302F">
      <w:pPr>
        <w:rPr>
          <w:b/>
          <w:color w:val="FF0000"/>
          <w:sz w:val="20"/>
        </w:rPr>
      </w:pPr>
    </w:p>
    <w:p w14:paraId="72782448" w14:textId="1CC2EE94" w:rsidR="00DE302F" w:rsidRPr="00B6417D" w:rsidRDefault="00DE302F" w:rsidP="00DE302F">
      <w:pPr>
        <w:jc w:val="both"/>
        <w:rPr>
          <w:color w:val="002060"/>
          <w:sz w:val="20"/>
        </w:rPr>
      </w:pPr>
      <w:r w:rsidRPr="00B6417D">
        <w:rPr>
          <w:color w:val="002060"/>
          <w:sz w:val="20"/>
        </w:rPr>
        <w:t xml:space="preserve">The delivery of the </w:t>
      </w:r>
      <w:r w:rsidR="00924770" w:rsidRPr="00B6417D">
        <w:rPr>
          <w:color w:val="002060"/>
          <w:sz w:val="20"/>
        </w:rPr>
        <w:t xml:space="preserve">curriculum is personalised, </w:t>
      </w:r>
      <w:r w:rsidR="007D4F5C" w:rsidRPr="00B6417D">
        <w:rPr>
          <w:color w:val="002060"/>
          <w:sz w:val="20"/>
        </w:rPr>
        <w:t>considering</w:t>
      </w:r>
      <w:r w:rsidR="00924770" w:rsidRPr="00B6417D">
        <w:rPr>
          <w:color w:val="002060"/>
          <w:sz w:val="20"/>
        </w:rPr>
        <w:t xml:space="preserve"> previous gaps in learning and the need to revisit key concepts</w:t>
      </w:r>
      <w:r w:rsidRPr="00B6417D">
        <w:rPr>
          <w:color w:val="002060"/>
          <w:sz w:val="20"/>
        </w:rPr>
        <w:t xml:space="preserve">. It has an emphasis on experiential and sensory learning across the curriculum.  </w:t>
      </w:r>
      <w:r w:rsidR="007D4F5C" w:rsidRPr="00B6417D">
        <w:rPr>
          <w:color w:val="002060"/>
          <w:sz w:val="20"/>
        </w:rPr>
        <w:t>At Brookthorpe Hall we recognise</w:t>
      </w:r>
      <w:r w:rsidRPr="00B6417D">
        <w:rPr>
          <w:color w:val="002060"/>
          <w:sz w:val="20"/>
        </w:rPr>
        <w:t xml:space="preserve"> the National Curriculum</w:t>
      </w:r>
      <w:r w:rsidR="007D4F5C" w:rsidRPr="00B6417D">
        <w:rPr>
          <w:color w:val="002060"/>
          <w:sz w:val="20"/>
        </w:rPr>
        <w:t xml:space="preserve"> and modify it aims. Our curriculum</w:t>
      </w:r>
      <w:r w:rsidRPr="00B6417D">
        <w:rPr>
          <w:color w:val="002060"/>
          <w:sz w:val="20"/>
        </w:rPr>
        <w:t xml:space="preserve"> includes the following learning experiences:</w:t>
      </w:r>
    </w:p>
    <w:p w14:paraId="0614C171" w14:textId="77777777" w:rsidR="00DE302F" w:rsidRPr="00B6417D" w:rsidRDefault="00DE302F" w:rsidP="00DE302F">
      <w:pPr>
        <w:jc w:val="both"/>
        <w:rPr>
          <w:color w:val="002060"/>
          <w:sz w:val="20"/>
        </w:rPr>
      </w:pPr>
    </w:p>
    <w:p w14:paraId="654DB316" w14:textId="46DC7F39" w:rsidR="00DE302F" w:rsidRPr="00B6417D" w:rsidRDefault="00DE302F" w:rsidP="00DE302F">
      <w:pPr>
        <w:numPr>
          <w:ilvl w:val="0"/>
          <w:numId w:val="19"/>
        </w:numPr>
        <w:jc w:val="both"/>
        <w:rPr>
          <w:color w:val="002060"/>
          <w:sz w:val="20"/>
        </w:rPr>
      </w:pPr>
      <w:r w:rsidRPr="00B6417D">
        <w:rPr>
          <w:color w:val="002060"/>
          <w:sz w:val="20"/>
        </w:rPr>
        <w:t>Lin</w:t>
      </w:r>
      <w:r w:rsidR="00167E63" w:rsidRPr="00B6417D">
        <w:rPr>
          <w:color w:val="002060"/>
          <w:sz w:val="20"/>
        </w:rPr>
        <w:t>guistic (English</w:t>
      </w:r>
      <w:r w:rsidRPr="00B6417D">
        <w:rPr>
          <w:color w:val="002060"/>
          <w:sz w:val="20"/>
        </w:rPr>
        <w:t xml:space="preserve">): with an emphasis on communication integrated throughout the </w:t>
      </w:r>
      <w:r w:rsidR="00B6417D" w:rsidRPr="00B6417D">
        <w:rPr>
          <w:color w:val="002060"/>
          <w:sz w:val="20"/>
        </w:rPr>
        <w:t>curriculum.</w:t>
      </w:r>
      <w:r w:rsidR="00924770" w:rsidRPr="00B6417D">
        <w:rPr>
          <w:color w:val="002060"/>
          <w:sz w:val="20"/>
        </w:rPr>
        <w:t xml:space="preserve"> </w:t>
      </w:r>
      <w:r w:rsidR="00167E63" w:rsidRPr="00B6417D">
        <w:rPr>
          <w:color w:val="002060"/>
          <w:sz w:val="20"/>
        </w:rPr>
        <w:t xml:space="preserve"> </w:t>
      </w:r>
    </w:p>
    <w:p w14:paraId="70DC452E" w14:textId="73CA5374" w:rsidR="00DE302F" w:rsidRPr="00B6417D" w:rsidRDefault="00DE302F" w:rsidP="00DE302F">
      <w:pPr>
        <w:numPr>
          <w:ilvl w:val="0"/>
          <w:numId w:val="19"/>
        </w:numPr>
        <w:jc w:val="both"/>
        <w:rPr>
          <w:color w:val="002060"/>
          <w:sz w:val="20"/>
        </w:rPr>
      </w:pPr>
      <w:r w:rsidRPr="00B6417D">
        <w:rPr>
          <w:color w:val="002060"/>
          <w:sz w:val="20"/>
        </w:rPr>
        <w:t xml:space="preserve">Mathematical: Numeracy, with an emphasis on functional and experiential </w:t>
      </w:r>
      <w:r w:rsidR="00B6417D" w:rsidRPr="00B6417D">
        <w:rPr>
          <w:color w:val="002060"/>
          <w:sz w:val="20"/>
        </w:rPr>
        <w:t>learning.</w:t>
      </w:r>
    </w:p>
    <w:p w14:paraId="4D56EF05" w14:textId="2996178C" w:rsidR="00DE302F" w:rsidRPr="00B6417D" w:rsidRDefault="007D1FFC" w:rsidP="00DE302F">
      <w:pPr>
        <w:numPr>
          <w:ilvl w:val="0"/>
          <w:numId w:val="19"/>
        </w:numPr>
        <w:jc w:val="both"/>
        <w:rPr>
          <w:color w:val="002060"/>
          <w:sz w:val="20"/>
        </w:rPr>
      </w:pPr>
      <w:r w:rsidRPr="00B6417D">
        <w:rPr>
          <w:color w:val="002060"/>
          <w:sz w:val="20"/>
        </w:rPr>
        <w:t>Scientific</w:t>
      </w:r>
      <w:r w:rsidR="007D4F5C" w:rsidRPr="00B6417D">
        <w:rPr>
          <w:color w:val="002060"/>
          <w:sz w:val="20"/>
        </w:rPr>
        <w:t>:</w:t>
      </w:r>
      <w:r w:rsidRPr="00B6417D">
        <w:rPr>
          <w:color w:val="002060"/>
          <w:sz w:val="20"/>
        </w:rPr>
        <w:t xml:space="preserve"> Biology, Chemistry and Physics</w:t>
      </w:r>
      <w:r w:rsidR="00DE302F" w:rsidRPr="00B6417D">
        <w:rPr>
          <w:color w:val="002060"/>
          <w:sz w:val="20"/>
        </w:rPr>
        <w:t>;</w:t>
      </w:r>
      <w:r w:rsidRPr="00B6417D">
        <w:rPr>
          <w:color w:val="002060"/>
          <w:sz w:val="20"/>
        </w:rPr>
        <w:t xml:space="preserve"> theoretical concepts and practical </w:t>
      </w:r>
      <w:r w:rsidR="00B6417D" w:rsidRPr="00B6417D">
        <w:rPr>
          <w:color w:val="002060"/>
          <w:sz w:val="20"/>
        </w:rPr>
        <w:t>experiments.</w:t>
      </w:r>
    </w:p>
    <w:p w14:paraId="1B1C6FA8" w14:textId="77777777" w:rsidR="00DE302F" w:rsidRPr="00B6417D" w:rsidRDefault="00DE302F" w:rsidP="00DE302F">
      <w:pPr>
        <w:numPr>
          <w:ilvl w:val="0"/>
          <w:numId w:val="19"/>
        </w:numPr>
        <w:jc w:val="both"/>
        <w:rPr>
          <w:color w:val="002060"/>
          <w:sz w:val="20"/>
        </w:rPr>
      </w:pPr>
      <w:r w:rsidRPr="00B6417D">
        <w:rPr>
          <w:color w:val="002060"/>
          <w:sz w:val="20"/>
        </w:rPr>
        <w:t>Technological: Digital Competence</w:t>
      </w:r>
    </w:p>
    <w:p w14:paraId="2CF43588" w14:textId="77777777" w:rsidR="00DE302F" w:rsidRPr="00B6417D" w:rsidRDefault="00DE302F" w:rsidP="00DE302F">
      <w:pPr>
        <w:numPr>
          <w:ilvl w:val="0"/>
          <w:numId w:val="19"/>
        </w:numPr>
        <w:jc w:val="both"/>
        <w:rPr>
          <w:color w:val="002060"/>
          <w:sz w:val="20"/>
        </w:rPr>
      </w:pPr>
      <w:r w:rsidRPr="00B6417D">
        <w:rPr>
          <w:color w:val="002060"/>
          <w:sz w:val="20"/>
        </w:rPr>
        <w:t>Human and Social: PSHE; Citizenship, Geography, History and RE</w:t>
      </w:r>
    </w:p>
    <w:p w14:paraId="2FB67068" w14:textId="77777777" w:rsidR="00DE302F" w:rsidRPr="00B6417D" w:rsidRDefault="00DE302F" w:rsidP="00DE302F">
      <w:pPr>
        <w:numPr>
          <w:ilvl w:val="0"/>
          <w:numId w:val="19"/>
        </w:numPr>
        <w:jc w:val="both"/>
        <w:rPr>
          <w:color w:val="002060"/>
          <w:sz w:val="20"/>
        </w:rPr>
      </w:pPr>
      <w:r w:rsidRPr="00B6417D">
        <w:rPr>
          <w:color w:val="002060"/>
          <w:sz w:val="20"/>
        </w:rPr>
        <w:t>Physical: P.E. and outdoor education</w:t>
      </w:r>
    </w:p>
    <w:p w14:paraId="050322FF" w14:textId="77777777" w:rsidR="00DE302F" w:rsidRPr="00B6417D" w:rsidRDefault="00DE302F" w:rsidP="00DE302F">
      <w:pPr>
        <w:numPr>
          <w:ilvl w:val="0"/>
          <w:numId w:val="19"/>
        </w:numPr>
        <w:jc w:val="both"/>
        <w:rPr>
          <w:color w:val="002060"/>
          <w:sz w:val="20"/>
        </w:rPr>
      </w:pPr>
      <w:r w:rsidRPr="00B6417D">
        <w:rPr>
          <w:color w:val="002060"/>
          <w:sz w:val="20"/>
        </w:rPr>
        <w:t>Aesthetic and Cr</w:t>
      </w:r>
      <w:r w:rsidR="00167E63" w:rsidRPr="00B6417D">
        <w:rPr>
          <w:color w:val="002060"/>
          <w:sz w:val="20"/>
        </w:rPr>
        <w:t>eative (Art, Music</w:t>
      </w:r>
      <w:r w:rsidRPr="00B6417D">
        <w:rPr>
          <w:color w:val="002060"/>
          <w:sz w:val="20"/>
        </w:rPr>
        <w:t>)</w:t>
      </w:r>
    </w:p>
    <w:p w14:paraId="6462429D" w14:textId="77777777" w:rsidR="00DE302F" w:rsidRPr="00B6417D" w:rsidRDefault="00DE302F" w:rsidP="00DE302F">
      <w:pPr>
        <w:numPr>
          <w:ilvl w:val="0"/>
          <w:numId w:val="19"/>
        </w:numPr>
        <w:jc w:val="both"/>
        <w:rPr>
          <w:color w:val="002060"/>
          <w:sz w:val="20"/>
        </w:rPr>
      </w:pPr>
      <w:r w:rsidRPr="00B6417D">
        <w:rPr>
          <w:color w:val="002060"/>
          <w:sz w:val="20"/>
        </w:rPr>
        <w:t>Therapeutic: sensory, play, Outdoor Education, Horticulture</w:t>
      </w:r>
      <w:r w:rsidR="00167E63" w:rsidRPr="00B6417D">
        <w:rPr>
          <w:color w:val="002060"/>
          <w:sz w:val="20"/>
        </w:rPr>
        <w:t xml:space="preserve">, Equine and Land Based </w:t>
      </w:r>
    </w:p>
    <w:p w14:paraId="28A260CC" w14:textId="77777777" w:rsidR="00CA7FE0" w:rsidRPr="00B6417D" w:rsidRDefault="00CA7FE0" w:rsidP="00CA7FE0">
      <w:pPr>
        <w:jc w:val="both"/>
        <w:rPr>
          <w:color w:val="1F3864" w:themeColor="accent5" w:themeShade="80"/>
          <w:sz w:val="20"/>
        </w:rPr>
      </w:pPr>
    </w:p>
    <w:p w14:paraId="78682AD4" w14:textId="67290A02" w:rsidR="00CA7FE0" w:rsidRPr="00B6417D" w:rsidRDefault="00CA7FE0" w:rsidP="00CA7FE0">
      <w:pPr>
        <w:jc w:val="both"/>
        <w:rPr>
          <w:color w:val="1F3864" w:themeColor="accent5" w:themeShade="80"/>
          <w:sz w:val="20"/>
        </w:rPr>
      </w:pPr>
      <w:r w:rsidRPr="00B6417D">
        <w:rPr>
          <w:color w:val="1F3864" w:themeColor="accent5" w:themeShade="80"/>
          <w:sz w:val="20"/>
        </w:rPr>
        <w:t>Alongside the taught curriculum</w:t>
      </w:r>
      <w:r w:rsidR="007D4F5C" w:rsidRPr="00B6417D">
        <w:rPr>
          <w:color w:val="1F3864" w:themeColor="accent5" w:themeShade="80"/>
          <w:sz w:val="20"/>
        </w:rPr>
        <w:t>,</w:t>
      </w:r>
      <w:r w:rsidRPr="00B6417D">
        <w:rPr>
          <w:color w:val="1F3864" w:themeColor="accent5" w:themeShade="80"/>
          <w:sz w:val="20"/>
        </w:rPr>
        <w:t xml:space="preserve"> </w:t>
      </w:r>
      <w:r w:rsidR="00B6417D" w:rsidRPr="00B6417D">
        <w:rPr>
          <w:color w:val="1F3864" w:themeColor="accent5" w:themeShade="80"/>
          <w:sz w:val="20"/>
        </w:rPr>
        <w:t xml:space="preserve">students </w:t>
      </w:r>
      <w:r w:rsidRPr="00B6417D">
        <w:rPr>
          <w:color w:val="1F3864" w:themeColor="accent5" w:themeShade="80"/>
          <w:sz w:val="20"/>
        </w:rPr>
        <w:t>in all key stages</w:t>
      </w:r>
      <w:r w:rsidR="007D4F5C" w:rsidRPr="00B6417D">
        <w:rPr>
          <w:color w:val="1F3864" w:themeColor="accent5" w:themeShade="80"/>
          <w:sz w:val="20"/>
        </w:rPr>
        <w:t xml:space="preserve"> </w:t>
      </w:r>
      <w:r w:rsidRPr="00B6417D">
        <w:rPr>
          <w:color w:val="1F3864" w:themeColor="accent5" w:themeShade="80"/>
          <w:sz w:val="20"/>
        </w:rPr>
        <w:t xml:space="preserve">engage in a range of experiences to develop their social and emotional skills. </w:t>
      </w:r>
      <w:r w:rsidR="007D4F5C" w:rsidRPr="00B6417D">
        <w:rPr>
          <w:color w:val="1F3864" w:themeColor="accent5" w:themeShade="80"/>
          <w:sz w:val="20"/>
        </w:rPr>
        <w:t>Lessons are adapted to meet the sensory needs of our students.</w:t>
      </w:r>
    </w:p>
    <w:p w14:paraId="4F3FF41C" w14:textId="77777777" w:rsidR="00924770" w:rsidRPr="00B6417D" w:rsidRDefault="00924770" w:rsidP="00CA7FE0">
      <w:pPr>
        <w:jc w:val="both"/>
        <w:rPr>
          <w:color w:val="1F3864" w:themeColor="accent5" w:themeShade="80"/>
          <w:sz w:val="20"/>
        </w:rPr>
      </w:pPr>
    </w:p>
    <w:p w14:paraId="6384C1FE" w14:textId="40633A2D" w:rsidR="00FF060C" w:rsidRPr="00B6417D" w:rsidRDefault="007D4F5C" w:rsidP="00CA7FE0">
      <w:pPr>
        <w:jc w:val="both"/>
        <w:rPr>
          <w:color w:val="1F3864" w:themeColor="accent5" w:themeShade="80"/>
          <w:sz w:val="20"/>
        </w:rPr>
      </w:pPr>
      <w:r w:rsidRPr="00B6417D">
        <w:rPr>
          <w:color w:val="1F3864" w:themeColor="accent5" w:themeShade="80"/>
          <w:sz w:val="20"/>
        </w:rPr>
        <w:t xml:space="preserve">At Brookthorpe Hall we understand the demands that </w:t>
      </w:r>
      <w:r w:rsidR="00924770" w:rsidRPr="00B6417D">
        <w:rPr>
          <w:color w:val="1F3864" w:themeColor="accent5" w:themeShade="80"/>
          <w:sz w:val="20"/>
        </w:rPr>
        <w:t>Learning</w:t>
      </w:r>
      <w:r w:rsidRPr="00B6417D">
        <w:rPr>
          <w:color w:val="1F3864" w:themeColor="accent5" w:themeShade="80"/>
          <w:sz w:val="20"/>
        </w:rPr>
        <w:t xml:space="preserve"> places on a young person and a result</w:t>
      </w:r>
      <w:r w:rsidR="00924770" w:rsidRPr="00B6417D">
        <w:rPr>
          <w:color w:val="1F3864" w:themeColor="accent5" w:themeShade="80"/>
          <w:sz w:val="20"/>
        </w:rPr>
        <w:t xml:space="preserve"> </w:t>
      </w:r>
      <w:r w:rsidRPr="00B6417D">
        <w:rPr>
          <w:color w:val="1F3864" w:themeColor="accent5" w:themeShade="80"/>
          <w:sz w:val="20"/>
        </w:rPr>
        <w:t>our</w:t>
      </w:r>
      <w:r w:rsidR="00924770" w:rsidRPr="00B6417D">
        <w:rPr>
          <w:color w:val="1F3864" w:themeColor="accent5" w:themeShade="80"/>
          <w:sz w:val="20"/>
        </w:rPr>
        <w:t xml:space="preserve"> </w:t>
      </w:r>
      <w:r w:rsidRPr="00B6417D">
        <w:rPr>
          <w:color w:val="1F3864" w:themeColor="accent5" w:themeShade="80"/>
          <w:sz w:val="20"/>
        </w:rPr>
        <w:t xml:space="preserve">lessons are delivered in </w:t>
      </w:r>
      <w:proofErr w:type="gramStart"/>
      <w:r w:rsidRPr="00B6417D">
        <w:rPr>
          <w:color w:val="1F3864" w:themeColor="accent5" w:themeShade="80"/>
          <w:sz w:val="20"/>
        </w:rPr>
        <w:t>45 minute</w:t>
      </w:r>
      <w:proofErr w:type="gramEnd"/>
      <w:r w:rsidRPr="00B6417D">
        <w:rPr>
          <w:color w:val="1F3864" w:themeColor="accent5" w:themeShade="80"/>
          <w:sz w:val="20"/>
        </w:rPr>
        <w:t xml:space="preserve"> intervals</w:t>
      </w:r>
      <w:r w:rsidR="00581797" w:rsidRPr="00B6417D">
        <w:rPr>
          <w:color w:val="1F3864" w:themeColor="accent5" w:themeShade="80"/>
          <w:sz w:val="20"/>
        </w:rPr>
        <w:t xml:space="preserve">. </w:t>
      </w:r>
      <w:r w:rsidRPr="00B6417D">
        <w:rPr>
          <w:color w:val="1F3864" w:themeColor="accent5" w:themeShade="80"/>
          <w:sz w:val="20"/>
        </w:rPr>
        <w:t xml:space="preserve">To anticipate learning </w:t>
      </w:r>
      <w:proofErr w:type="gramStart"/>
      <w:r w:rsidRPr="00B6417D">
        <w:rPr>
          <w:color w:val="1F3864" w:themeColor="accent5" w:themeShade="80"/>
          <w:sz w:val="20"/>
        </w:rPr>
        <w:t>fatigue</w:t>
      </w:r>
      <w:proofErr w:type="gramEnd"/>
      <w:r w:rsidRPr="00B6417D">
        <w:rPr>
          <w:color w:val="1F3864" w:themeColor="accent5" w:themeShade="80"/>
          <w:sz w:val="20"/>
        </w:rPr>
        <w:t xml:space="preserve"> we ensure our c</w:t>
      </w:r>
      <w:r w:rsidR="00581797" w:rsidRPr="00B6417D">
        <w:rPr>
          <w:color w:val="1F3864" w:themeColor="accent5" w:themeShade="80"/>
          <w:sz w:val="20"/>
        </w:rPr>
        <w:t xml:space="preserve">ore lessons are delivered during the morning sessions and practical and vocational lessons take place during the afternoon. </w:t>
      </w:r>
      <w:r w:rsidR="00B6417D" w:rsidRPr="00B6417D">
        <w:rPr>
          <w:color w:val="1F3864" w:themeColor="accent5" w:themeShade="80"/>
          <w:sz w:val="20"/>
        </w:rPr>
        <w:t>Students</w:t>
      </w:r>
      <w:r w:rsidR="00FF060C" w:rsidRPr="00B6417D">
        <w:rPr>
          <w:color w:val="1F3864" w:themeColor="accent5" w:themeShade="80"/>
          <w:sz w:val="20"/>
        </w:rPr>
        <w:t xml:space="preserve"> are taught in small groups with a minimum of two staff dependent upon learner needs. </w:t>
      </w:r>
    </w:p>
    <w:p w14:paraId="771315B8" w14:textId="77777777" w:rsidR="00DE302F" w:rsidRPr="00B6417D" w:rsidRDefault="00DE302F" w:rsidP="00DE302F">
      <w:pPr>
        <w:rPr>
          <w:b/>
          <w:color w:val="1F3864" w:themeColor="accent5" w:themeShade="80"/>
          <w:sz w:val="20"/>
        </w:rPr>
      </w:pPr>
    </w:p>
    <w:p w14:paraId="32353BFD" w14:textId="77777777" w:rsidR="00DE302F" w:rsidRPr="00B6417D" w:rsidRDefault="00DE302F" w:rsidP="00DE302F">
      <w:pPr>
        <w:rPr>
          <w:b/>
          <w:color w:val="002060"/>
          <w:sz w:val="20"/>
        </w:rPr>
      </w:pPr>
      <w:r w:rsidRPr="00B6417D">
        <w:rPr>
          <w:b/>
          <w:color w:val="002060"/>
          <w:sz w:val="20"/>
        </w:rPr>
        <w:t>Allocation of teaching time</w:t>
      </w:r>
    </w:p>
    <w:p w14:paraId="3F4B3466" w14:textId="77777777" w:rsidR="00DE302F" w:rsidRPr="00B6417D" w:rsidRDefault="00DE302F" w:rsidP="00DE302F">
      <w:pPr>
        <w:rPr>
          <w:color w:val="1F3864" w:themeColor="accent5" w:themeShade="80"/>
          <w:sz w:val="20"/>
        </w:rPr>
      </w:pPr>
    </w:p>
    <w:p w14:paraId="4325FE94" w14:textId="646FDE1F" w:rsidR="00DE302F" w:rsidRPr="00B6417D" w:rsidRDefault="00DE302F" w:rsidP="00DE302F">
      <w:pPr>
        <w:jc w:val="both"/>
        <w:rPr>
          <w:color w:val="1F3864" w:themeColor="accent5" w:themeShade="80"/>
          <w:sz w:val="20"/>
        </w:rPr>
      </w:pPr>
      <w:r w:rsidRPr="00B6417D">
        <w:rPr>
          <w:color w:val="1F3864" w:themeColor="accent5" w:themeShade="80"/>
          <w:sz w:val="20"/>
        </w:rPr>
        <w:t xml:space="preserve">All Key Stages have a 6-hour school day, with the amount of time spent on learning experiences determined for each learner according to their personalised curriculum map. Breaks and lunchtimes are allocated according to learners’ personal needs, with a PSHE focus. Each day also includes transition time during the day. It is accepted that, due to the nature of our students, an allocation of time will need to be made for transitions and will be flexibly responsive to their needs at any one time. It is also important to emphasise that the timetable sequence structures the day, not the time on the clock. </w:t>
      </w:r>
      <w:r w:rsidR="00DB41B3" w:rsidRPr="00B6417D">
        <w:rPr>
          <w:color w:val="1F3864" w:themeColor="accent5" w:themeShade="80"/>
          <w:sz w:val="20"/>
        </w:rPr>
        <w:t xml:space="preserve">If a need arises our teachers are flexible in their approach to teaching and timings are managed based around the needs of the individuals in the class. This can include the need for sensory breaks, sensory readjustments or pastoral intervention. </w:t>
      </w:r>
    </w:p>
    <w:p w14:paraId="23A43F38" w14:textId="77777777" w:rsidR="007D1FFC" w:rsidRPr="00B6417D" w:rsidRDefault="007D1FFC" w:rsidP="00DE302F">
      <w:pPr>
        <w:jc w:val="both"/>
        <w:rPr>
          <w:color w:val="1F3864" w:themeColor="accent5" w:themeShade="80"/>
          <w:sz w:val="20"/>
        </w:rPr>
      </w:pPr>
    </w:p>
    <w:p w14:paraId="6F1A1DCF" w14:textId="6EBFAAD1" w:rsidR="007D1FFC" w:rsidRPr="00B6417D" w:rsidRDefault="007D1FFC" w:rsidP="00DE302F">
      <w:pPr>
        <w:jc w:val="both"/>
        <w:rPr>
          <w:color w:val="1F3864" w:themeColor="accent5" w:themeShade="80"/>
          <w:sz w:val="20"/>
        </w:rPr>
      </w:pPr>
      <w:r w:rsidRPr="00B6417D">
        <w:rPr>
          <w:color w:val="1F3864" w:themeColor="accent5" w:themeShade="80"/>
          <w:sz w:val="20"/>
        </w:rPr>
        <w:t xml:space="preserve">Personalised adaptations are made to all </w:t>
      </w:r>
      <w:r w:rsidR="00DB41B3" w:rsidRPr="00B6417D">
        <w:rPr>
          <w:color w:val="1F3864" w:themeColor="accent5" w:themeShade="80"/>
          <w:sz w:val="20"/>
        </w:rPr>
        <w:t>students’</w:t>
      </w:r>
      <w:r w:rsidRPr="00B6417D">
        <w:rPr>
          <w:color w:val="1F3864" w:themeColor="accent5" w:themeShade="80"/>
          <w:sz w:val="20"/>
        </w:rPr>
        <w:t xml:space="preserve"> timetables to meet their individual needs. Where appropriate, the following changes may be made:</w:t>
      </w:r>
    </w:p>
    <w:p w14:paraId="57F67F91" w14:textId="77777777" w:rsidR="007D1FFC" w:rsidRPr="00B6417D" w:rsidRDefault="007D1FFC" w:rsidP="007D1FFC">
      <w:pPr>
        <w:pStyle w:val="ListParagraph"/>
        <w:numPr>
          <w:ilvl w:val="0"/>
          <w:numId w:val="16"/>
        </w:numPr>
        <w:jc w:val="both"/>
        <w:rPr>
          <w:color w:val="1F3864" w:themeColor="accent5" w:themeShade="80"/>
          <w:sz w:val="20"/>
        </w:rPr>
      </w:pPr>
      <w:r w:rsidRPr="00B6417D">
        <w:rPr>
          <w:color w:val="1F3864" w:themeColor="accent5" w:themeShade="80"/>
          <w:sz w:val="20"/>
        </w:rPr>
        <w:t>Sensory experiences</w:t>
      </w:r>
    </w:p>
    <w:p w14:paraId="2688B0C6" w14:textId="77777777" w:rsidR="007D1FFC" w:rsidRPr="00B6417D" w:rsidRDefault="007D1FFC" w:rsidP="007D1FFC">
      <w:pPr>
        <w:pStyle w:val="ListParagraph"/>
        <w:numPr>
          <w:ilvl w:val="0"/>
          <w:numId w:val="16"/>
        </w:numPr>
        <w:jc w:val="both"/>
        <w:rPr>
          <w:color w:val="1F3864" w:themeColor="accent5" w:themeShade="80"/>
          <w:sz w:val="20"/>
        </w:rPr>
      </w:pPr>
      <w:r w:rsidRPr="00B6417D">
        <w:rPr>
          <w:color w:val="1F3864" w:themeColor="accent5" w:themeShade="80"/>
          <w:sz w:val="20"/>
        </w:rPr>
        <w:t>Physical experiences</w:t>
      </w:r>
    </w:p>
    <w:p w14:paraId="64F26043" w14:textId="77777777" w:rsidR="007D1FFC" w:rsidRPr="00B6417D" w:rsidRDefault="007D1FFC" w:rsidP="007D1FFC">
      <w:pPr>
        <w:pStyle w:val="ListParagraph"/>
        <w:numPr>
          <w:ilvl w:val="0"/>
          <w:numId w:val="16"/>
        </w:numPr>
        <w:jc w:val="both"/>
        <w:rPr>
          <w:color w:val="1F3864" w:themeColor="accent5" w:themeShade="80"/>
          <w:sz w:val="20"/>
        </w:rPr>
      </w:pPr>
      <w:r w:rsidRPr="00B6417D">
        <w:rPr>
          <w:color w:val="1F3864" w:themeColor="accent5" w:themeShade="80"/>
          <w:sz w:val="20"/>
        </w:rPr>
        <w:t>Environmental changes</w:t>
      </w:r>
    </w:p>
    <w:p w14:paraId="4163DD5B" w14:textId="77777777" w:rsidR="007D1FFC" w:rsidRPr="00B6417D" w:rsidRDefault="007D1FFC" w:rsidP="007D1FFC">
      <w:pPr>
        <w:pStyle w:val="ListParagraph"/>
        <w:numPr>
          <w:ilvl w:val="0"/>
          <w:numId w:val="16"/>
        </w:numPr>
        <w:jc w:val="both"/>
        <w:rPr>
          <w:color w:val="1F3864" w:themeColor="accent5" w:themeShade="80"/>
          <w:sz w:val="20"/>
        </w:rPr>
      </w:pPr>
      <w:r w:rsidRPr="00B6417D">
        <w:rPr>
          <w:color w:val="1F3864" w:themeColor="accent5" w:themeShade="80"/>
          <w:sz w:val="20"/>
        </w:rPr>
        <w:t xml:space="preserve">Additional staffing </w:t>
      </w:r>
    </w:p>
    <w:p w14:paraId="2F2FBEEE" w14:textId="77777777" w:rsidR="007D1FFC" w:rsidRPr="00B6417D" w:rsidRDefault="007D1FFC" w:rsidP="007D1FFC">
      <w:pPr>
        <w:pStyle w:val="ListParagraph"/>
        <w:numPr>
          <w:ilvl w:val="0"/>
          <w:numId w:val="16"/>
        </w:numPr>
        <w:jc w:val="both"/>
        <w:rPr>
          <w:color w:val="1F3864" w:themeColor="accent5" w:themeShade="80"/>
          <w:sz w:val="20"/>
        </w:rPr>
      </w:pPr>
      <w:r w:rsidRPr="00B6417D">
        <w:rPr>
          <w:color w:val="1F3864" w:themeColor="accent5" w:themeShade="80"/>
          <w:sz w:val="20"/>
        </w:rPr>
        <w:t>Additional clinical input</w:t>
      </w:r>
    </w:p>
    <w:p w14:paraId="55BC8641" w14:textId="7E1229ED" w:rsidR="007D1FFC" w:rsidRDefault="007D1FFC" w:rsidP="007D1FFC">
      <w:pPr>
        <w:pStyle w:val="ListParagraph"/>
        <w:numPr>
          <w:ilvl w:val="0"/>
          <w:numId w:val="16"/>
        </w:numPr>
        <w:jc w:val="both"/>
        <w:rPr>
          <w:color w:val="1F3864" w:themeColor="accent5" w:themeShade="80"/>
          <w:sz w:val="20"/>
        </w:rPr>
      </w:pPr>
      <w:r w:rsidRPr="00B6417D">
        <w:rPr>
          <w:color w:val="1F3864" w:themeColor="accent5" w:themeShade="80"/>
          <w:sz w:val="20"/>
        </w:rPr>
        <w:t xml:space="preserve">Specialist resources </w:t>
      </w:r>
    </w:p>
    <w:p w14:paraId="19DF61A9" w14:textId="77777777" w:rsidR="00B6417D" w:rsidRPr="00B6417D" w:rsidRDefault="00B6417D" w:rsidP="00B6417D">
      <w:pPr>
        <w:jc w:val="both"/>
        <w:rPr>
          <w:color w:val="1F3864" w:themeColor="accent5" w:themeShade="80"/>
          <w:sz w:val="20"/>
        </w:rPr>
      </w:pPr>
    </w:p>
    <w:p w14:paraId="3C7744A1" w14:textId="77777777" w:rsidR="00DE302F" w:rsidRPr="00B6417D" w:rsidRDefault="00DE302F" w:rsidP="00DE302F">
      <w:pPr>
        <w:jc w:val="both"/>
        <w:rPr>
          <w:color w:val="1F3864" w:themeColor="accent5" w:themeShade="80"/>
          <w:sz w:val="20"/>
        </w:rPr>
      </w:pPr>
    </w:p>
    <w:p w14:paraId="4690A63C" w14:textId="02790B4E" w:rsidR="00DE302F" w:rsidRPr="00B6417D" w:rsidRDefault="00DB41B3" w:rsidP="00DE302F">
      <w:pPr>
        <w:jc w:val="both"/>
        <w:rPr>
          <w:color w:val="1F3864" w:themeColor="accent5" w:themeShade="80"/>
          <w:sz w:val="20"/>
        </w:rPr>
      </w:pPr>
      <w:r w:rsidRPr="00B6417D">
        <w:rPr>
          <w:color w:val="1F3864" w:themeColor="accent5" w:themeShade="80"/>
          <w:sz w:val="20"/>
        </w:rPr>
        <w:t>To</w:t>
      </w:r>
      <w:r w:rsidR="00DE302F" w:rsidRPr="00B6417D">
        <w:rPr>
          <w:color w:val="1F3864" w:themeColor="accent5" w:themeShade="80"/>
          <w:sz w:val="20"/>
        </w:rPr>
        <w:t xml:space="preserve"> support learning for all students with autism, emphasis is placed on PSHE across the curriculum and within the ‘hidden curriculum’.  Sex and Relationships targets are built into the PSHE and Science curriculum as a matter of course. Any additional Sex Education required, and education about alcohol and drug misuse, are addressed whenever appropriate within the respective pastoral groups.</w:t>
      </w:r>
    </w:p>
    <w:p w14:paraId="36462C28" w14:textId="77777777" w:rsidR="007D1FFC" w:rsidRPr="00B6417D" w:rsidRDefault="007D1FFC" w:rsidP="00DE302F">
      <w:pPr>
        <w:jc w:val="both"/>
        <w:rPr>
          <w:color w:val="1F3864" w:themeColor="accent5" w:themeShade="80"/>
          <w:sz w:val="20"/>
        </w:rPr>
      </w:pPr>
    </w:p>
    <w:p w14:paraId="3D18C4A3" w14:textId="5855CD2C" w:rsidR="007D1FFC" w:rsidRPr="00B6417D" w:rsidRDefault="00DB41B3" w:rsidP="00DE302F">
      <w:pPr>
        <w:jc w:val="both"/>
        <w:rPr>
          <w:color w:val="1F3864" w:themeColor="accent5" w:themeShade="80"/>
          <w:sz w:val="20"/>
        </w:rPr>
      </w:pPr>
      <w:r w:rsidRPr="00B6417D">
        <w:rPr>
          <w:color w:val="1F3864" w:themeColor="accent5" w:themeShade="80"/>
          <w:sz w:val="20"/>
        </w:rPr>
        <w:lastRenderedPageBreak/>
        <w:t>Students’</w:t>
      </w:r>
      <w:r w:rsidR="007D1FFC" w:rsidRPr="00B6417D">
        <w:rPr>
          <w:color w:val="1F3864" w:themeColor="accent5" w:themeShade="80"/>
          <w:sz w:val="20"/>
        </w:rPr>
        <w:t xml:space="preserve"> can also access a range of personalised PSHE workshops on a one to one or small group basis. Please see PSHE policy for additional information. </w:t>
      </w:r>
    </w:p>
    <w:p w14:paraId="7A3C6D57" w14:textId="77777777" w:rsidR="00DE302F" w:rsidRPr="00B6417D" w:rsidRDefault="00DE302F" w:rsidP="00DE302F">
      <w:pPr>
        <w:jc w:val="both"/>
        <w:rPr>
          <w:color w:val="1F3864" w:themeColor="accent5" w:themeShade="80"/>
          <w:sz w:val="20"/>
        </w:rPr>
      </w:pPr>
    </w:p>
    <w:p w14:paraId="7B3B916C" w14:textId="77777777" w:rsidR="00DE302F" w:rsidRPr="00B6417D" w:rsidRDefault="00DE302F" w:rsidP="00DE302F">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bookmarkStart w:id="5" w:name="_Toc488837600"/>
      <w:r w:rsidRPr="00B6417D">
        <w:rPr>
          <w:rFonts w:ascii="Arial" w:hAnsi="Arial" w:cs="Arial"/>
          <w:color w:val="1F3864" w:themeColor="accent5" w:themeShade="80"/>
          <w:sz w:val="20"/>
          <w:szCs w:val="20"/>
        </w:rPr>
        <w:t xml:space="preserve"> TRANSITION</w:t>
      </w:r>
      <w:bookmarkEnd w:id="5"/>
      <w:r w:rsidRPr="00B6417D">
        <w:rPr>
          <w:rFonts w:ascii="Arial" w:hAnsi="Arial" w:cs="Arial"/>
          <w:color w:val="1F3864" w:themeColor="accent5" w:themeShade="80"/>
          <w:sz w:val="20"/>
          <w:szCs w:val="20"/>
        </w:rPr>
        <w:t xml:space="preserve"> </w:t>
      </w:r>
      <w:r w:rsidRPr="00B6417D">
        <w:rPr>
          <w:rFonts w:ascii="Arial" w:hAnsi="Arial" w:cs="Arial"/>
          <w:color w:val="1F3864" w:themeColor="accent5" w:themeShade="80"/>
          <w:sz w:val="20"/>
          <w:szCs w:val="20"/>
        </w:rPr>
        <w:tab/>
      </w:r>
    </w:p>
    <w:p w14:paraId="3746CEF3" w14:textId="33FDC300" w:rsidR="00DE302F" w:rsidRPr="00B6417D" w:rsidRDefault="00DE302F" w:rsidP="00DE302F">
      <w:pPr>
        <w:pStyle w:val="Default"/>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br/>
        <w:t xml:space="preserve">Transition is used to describe the </w:t>
      </w:r>
      <w:proofErr w:type="gramStart"/>
      <w:r w:rsidR="00DB41B3" w:rsidRPr="00B6417D">
        <w:rPr>
          <w:rFonts w:ascii="Arial" w:hAnsi="Arial" w:cs="Arial"/>
          <w:color w:val="1F3864" w:themeColor="accent5" w:themeShade="80"/>
          <w:sz w:val="20"/>
          <w:szCs w:val="20"/>
        </w:rPr>
        <w:t>period of time</w:t>
      </w:r>
      <w:proofErr w:type="gramEnd"/>
      <w:r w:rsidR="00DB41B3" w:rsidRPr="00B6417D">
        <w:rPr>
          <w:rFonts w:ascii="Arial" w:hAnsi="Arial" w:cs="Arial"/>
          <w:color w:val="1F3864" w:themeColor="accent5" w:themeShade="80"/>
          <w:sz w:val="20"/>
          <w:szCs w:val="20"/>
        </w:rPr>
        <w:t xml:space="preserve"> </w:t>
      </w:r>
      <w:r w:rsidRPr="00B6417D">
        <w:rPr>
          <w:rFonts w:ascii="Arial" w:hAnsi="Arial" w:cs="Arial"/>
          <w:color w:val="1F3864" w:themeColor="accent5" w:themeShade="80"/>
          <w:sz w:val="20"/>
          <w:szCs w:val="20"/>
        </w:rPr>
        <w:t xml:space="preserve">between the ages of 14 and 25 when young people are supported in making decisions about their future. </w:t>
      </w:r>
      <w:r w:rsidR="00DB41B3" w:rsidRPr="00B6417D">
        <w:rPr>
          <w:rFonts w:ascii="Arial" w:hAnsi="Arial" w:cs="Arial"/>
          <w:color w:val="1F3864" w:themeColor="accent5" w:themeShade="80"/>
          <w:sz w:val="20"/>
          <w:szCs w:val="20"/>
        </w:rPr>
        <w:t xml:space="preserve">As part of the EHCP process students and parents/carers will be consulted around next steps. </w:t>
      </w:r>
      <w:r w:rsidR="002316F5" w:rsidRPr="00B6417D">
        <w:rPr>
          <w:rFonts w:ascii="Arial" w:hAnsi="Arial" w:cs="Arial"/>
          <w:color w:val="1F3864" w:themeColor="accent5" w:themeShade="80"/>
          <w:sz w:val="20"/>
          <w:szCs w:val="20"/>
        </w:rPr>
        <w:t xml:space="preserve">The school is fully supported by </w:t>
      </w:r>
      <w:r w:rsidR="00DB41B3" w:rsidRPr="00B6417D">
        <w:rPr>
          <w:rFonts w:ascii="Arial" w:hAnsi="Arial" w:cs="Arial"/>
          <w:color w:val="1F3864" w:themeColor="accent5" w:themeShade="80"/>
          <w:sz w:val="20"/>
          <w:szCs w:val="20"/>
        </w:rPr>
        <w:t xml:space="preserve">local college providers </w:t>
      </w:r>
      <w:r w:rsidR="002316F5" w:rsidRPr="00B6417D">
        <w:rPr>
          <w:rFonts w:ascii="Arial" w:hAnsi="Arial" w:cs="Arial"/>
          <w:color w:val="1F3864" w:themeColor="accent5" w:themeShade="80"/>
          <w:sz w:val="20"/>
          <w:szCs w:val="20"/>
        </w:rPr>
        <w:t xml:space="preserve">who provide </w:t>
      </w:r>
      <w:r w:rsidR="00B6417D" w:rsidRPr="00B6417D">
        <w:rPr>
          <w:rFonts w:ascii="Arial" w:hAnsi="Arial" w:cs="Arial"/>
          <w:color w:val="1F3864" w:themeColor="accent5" w:themeShade="80"/>
          <w:sz w:val="20"/>
          <w:szCs w:val="20"/>
        </w:rPr>
        <w:t>students</w:t>
      </w:r>
      <w:r w:rsidR="002316F5" w:rsidRPr="00B6417D">
        <w:rPr>
          <w:rFonts w:ascii="Arial" w:hAnsi="Arial" w:cs="Arial"/>
          <w:color w:val="1F3864" w:themeColor="accent5" w:themeShade="80"/>
          <w:sz w:val="20"/>
          <w:szCs w:val="20"/>
        </w:rPr>
        <w:t xml:space="preserve"> with impartial careers guidance that is presented in an impartial manner and enables </w:t>
      </w:r>
      <w:r w:rsidR="00B6417D" w:rsidRPr="00B6417D">
        <w:rPr>
          <w:rFonts w:ascii="Arial" w:hAnsi="Arial" w:cs="Arial"/>
          <w:color w:val="1F3864" w:themeColor="accent5" w:themeShade="80"/>
          <w:sz w:val="20"/>
          <w:szCs w:val="20"/>
        </w:rPr>
        <w:t>students</w:t>
      </w:r>
      <w:r w:rsidR="002316F5" w:rsidRPr="00B6417D">
        <w:rPr>
          <w:rFonts w:ascii="Arial" w:hAnsi="Arial" w:cs="Arial"/>
          <w:color w:val="1F3864" w:themeColor="accent5" w:themeShade="80"/>
          <w:sz w:val="20"/>
          <w:szCs w:val="20"/>
        </w:rPr>
        <w:t xml:space="preserve"> to make informed choices about a broad range of career options and helps them to fulfil their potential. </w:t>
      </w:r>
    </w:p>
    <w:p w14:paraId="327E1DB7" w14:textId="77777777" w:rsidR="00DE302F" w:rsidRPr="00B6417D" w:rsidRDefault="00DE302F" w:rsidP="00DE302F">
      <w:pPr>
        <w:pStyle w:val="Default"/>
        <w:jc w:val="both"/>
        <w:rPr>
          <w:rFonts w:ascii="Arial" w:hAnsi="Arial" w:cs="Arial"/>
          <w:color w:val="1F3864" w:themeColor="accent5" w:themeShade="80"/>
          <w:sz w:val="20"/>
          <w:szCs w:val="20"/>
        </w:rPr>
      </w:pPr>
    </w:p>
    <w:p w14:paraId="2B46BC5D" w14:textId="4AE04FCD" w:rsidR="00DE302F" w:rsidRPr="00B6417D" w:rsidRDefault="00DE302F" w:rsidP="00DE302F">
      <w:pPr>
        <w:pStyle w:val="Default"/>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 xml:space="preserve">Each student has a Transition Plan in place following their 14+ Review, which is then monitored and updated on at least an </w:t>
      </w:r>
      <w:r w:rsidR="00B6417D" w:rsidRPr="00B6417D">
        <w:rPr>
          <w:rFonts w:ascii="Arial" w:hAnsi="Arial" w:cs="Arial"/>
          <w:color w:val="1F3864" w:themeColor="accent5" w:themeShade="80"/>
          <w:sz w:val="20"/>
          <w:szCs w:val="20"/>
        </w:rPr>
        <w:t>annual</w:t>
      </w:r>
      <w:r w:rsidRPr="00B6417D">
        <w:rPr>
          <w:rFonts w:ascii="Arial" w:hAnsi="Arial" w:cs="Arial"/>
          <w:color w:val="1F3864" w:themeColor="accent5" w:themeShade="80"/>
          <w:sz w:val="20"/>
          <w:szCs w:val="20"/>
        </w:rPr>
        <w:t xml:space="preserve"> basis as part of the Annual Education Review Process.  Transition Targets are set as part of the learner’s I</w:t>
      </w:r>
      <w:r w:rsidR="00666D1F">
        <w:rPr>
          <w:rFonts w:ascii="Arial" w:hAnsi="Arial" w:cs="Arial"/>
          <w:color w:val="1F3864" w:themeColor="accent5" w:themeShade="80"/>
          <w:sz w:val="20"/>
          <w:szCs w:val="20"/>
        </w:rPr>
        <w:t>SP</w:t>
      </w:r>
      <w:r w:rsidRPr="00B6417D">
        <w:rPr>
          <w:rFonts w:ascii="Arial" w:hAnsi="Arial" w:cs="Arial"/>
          <w:color w:val="1F3864" w:themeColor="accent5" w:themeShade="80"/>
          <w:sz w:val="20"/>
          <w:szCs w:val="20"/>
        </w:rPr>
        <w:t xml:space="preserve"> as appropriate.   School provides learners with careers guidance</w:t>
      </w:r>
      <w:r w:rsidR="002316F5" w:rsidRPr="00B6417D">
        <w:rPr>
          <w:rFonts w:ascii="Arial" w:hAnsi="Arial" w:cs="Arial"/>
          <w:color w:val="1F3864" w:themeColor="accent5" w:themeShade="80"/>
          <w:sz w:val="20"/>
          <w:szCs w:val="20"/>
        </w:rPr>
        <w:t xml:space="preserve"> through PHSE and </w:t>
      </w:r>
      <w:proofErr w:type="spellStart"/>
      <w:r w:rsidR="002316F5" w:rsidRPr="00B6417D">
        <w:rPr>
          <w:rFonts w:ascii="Arial" w:hAnsi="Arial" w:cs="Arial"/>
          <w:color w:val="1F3864" w:themeColor="accent5" w:themeShade="80"/>
          <w:sz w:val="20"/>
          <w:szCs w:val="20"/>
        </w:rPr>
        <w:t>CoPE</w:t>
      </w:r>
      <w:proofErr w:type="spellEnd"/>
      <w:r w:rsidRPr="00B6417D">
        <w:rPr>
          <w:rFonts w:ascii="Arial" w:hAnsi="Arial" w:cs="Arial"/>
          <w:color w:val="1F3864" w:themeColor="accent5" w:themeShade="80"/>
          <w:sz w:val="20"/>
          <w:szCs w:val="20"/>
        </w:rPr>
        <w:t xml:space="preserve"> suitable to their needs. We provide students with appropriate opportunities to engage in:</w:t>
      </w:r>
    </w:p>
    <w:p w14:paraId="53B50F2E" w14:textId="77777777" w:rsidR="00DE302F" w:rsidRPr="00B6417D" w:rsidRDefault="00DE302F" w:rsidP="00DE302F">
      <w:pPr>
        <w:pStyle w:val="Default"/>
        <w:jc w:val="both"/>
        <w:rPr>
          <w:rFonts w:ascii="Arial" w:hAnsi="Arial" w:cs="Arial"/>
          <w:color w:val="1F3864" w:themeColor="accent5" w:themeShade="80"/>
          <w:sz w:val="20"/>
          <w:szCs w:val="20"/>
        </w:rPr>
      </w:pPr>
    </w:p>
    <w:p w14:paraId="641437EB" w14:textId="440338E8" w:rsidR="00DE302F" w:rsidRPr="00B6417D" w:rsidRDefault="00DE302F" w:rsidP="00DE302F">
      <w:pPr>
        <w:pStyle w:val="ListParagraph"/>
        <w:numPr>
          <w:ilvl w:val="0"/>
          <w:numId w:val="20"/>
        </w:numPr>
        <w:jc w:val="both"/>
        <w:rPr>
          <w:color w:val="1F3864" w:themeColor="accent5" w:themeShade="80"/>
          <w:sz w:val="20"/>
        </w:rPr>
      </w:pPr>
      <w:r w:rsidRPr="00B6417D">
        <w:rPr>
          <w:color w:val="1F3864" w:themeColor="accent5" w:themeShade="80"/>
          <w:sz w:val="20"/>
        </w:rPr>
        <w:t xml:space="preserve">Work-related experiences on </w:t>
      </w:r>
      <w:r w:rsidR="00B6417D" w:rsidRPr="00B6417D">
        <w:rPr>
          <w:color w:val="1F3864" w:themeColor="accent5" w:themeShade="80"/>
          <w:sz w:val="20"/>
        </w:rPr>
        <w:t>site.</w:t>
      </w:r>
    </w:p>
    <w:p w14:paraId="76B214E6" w14:textId="6A92E4BA" w:rsidR="00DE302F" w:rsidRPr="00B6417D" w:rsidRDefault="00DE302F" w:rsidP="00DE302F">
      <w:pPr>
        <w:pStyle w:val="ListParagraph"/>
        <w:numPr>
          <w:ilvl w:val="0"/>
          <w:numId w:val="20"/>
        </w:numPr>
        <w:jc w:val="both"/>
        <w:rPr>
          <w:color w:val="1F3864" w:themeColor="accent5" w:themeShade="80"/>
          <w:sz w:val="20"/>
        </w:rPr>
      </w:pPr>
      <w:r w:rsidRPr="00B6417D">
        <w:rPr>
          <w:color w:val="1F3864" w:themeColor="accent5" w:themeShade="80"/>
          <w:sz w:val="20"/>
        </w:rPr>
        <w:t xml:space="preserve">Gradual supported external </w:t>
      </w:r>
      <w:r w:rsidR="00B6417D" w:rsidRPr="00B6417D">
        <w:rPr>
          <w:color w:val="1F3864" w:themeColor="accent5" w:themeShade="80"/>
          <w:sz w:val="20"/>
        </w:rPr>
        <w:t>placements.</w:t>
      </w:r>
    </w:p>
    <w:p w14:paraId="28D8B64A" w14:textId="1AD93EA3" w:rsidR="00DE302F" w:rsidRPr="00B6417D" w:rsidRDefault="00DE302F" w:rsidP="00DE302F">
      <w:pPr>
        <w:pStyle w:val="ListParagraph"/>
        <w:numPr>
          <w:ilvl w:val="0"/>
          <w:numId w:val="20"/>
        </w:numPr>
        <w:jc w:val="both"/>
        <w:rPr>
          <w:color w:val="1F3864" w:themeColor="accent5" w:themeShade="80"/>
          <w:sz w:val="20"/>
        </w:rPr>
      </w:pPr>
      <w:r w:rsidRPr="00B6417D">
        <w:rPr>
          <w:color w:val="1F3864" w:themeColor="accent5" w:themeShade="80"/>
          <w:sz w:val="20"/>
        </w:rPr>
        <w:t xml:space="preserve">Experiences at local colleges and alternative educational </w:t>
      </w:r>
      <w:r w:rsidR="00B6417D" w:rsidRPr="00B6417D">
        <w:rPr>
          <w:color w:val="1F3864" w:themeColor="accent5" w:themeShade="80"/>
          <w:sz w:val="20"/>
        </w:rPr>
        <w:t>provisions.</w:t>
      </w:r>
    </w:p>
    <w:p w14:paraId="1CD5FCBE" w14:textId="77777777" w:rsidR="00DE302F" w:rsidRPr="00B6417D" w:rsidRDefault="00DE302F" w:rsidP="00DE302F">
      <w:pPr>
        <w:pStyle w:val="ListParagraph"/>
        <w:numPr>
          <w:ilvl w:val="0"/>
          <w:numId w:val="20"/>
        </w:numPr>
        <w:jc w:val="both"/>
        <w:rPr>
          <w:color w:val="1F3864" w:themeColor="accent5" w:themeShade="80"/>
          <w:sz w:val="20"/>
        </w:rPr>
      </w:pPr>
      <w:r w:rsidRPr="00B6417D">
        <w:rPr>
          <w:color w:val="1F3864" w:themeColor="accent5" w:themeShade="80"/>
          <w:sz w:val="20"/>
        </w:rPr>
        <w:t>Community activities.</w:t>
      </w:r>
    </w:p>
    <w:p w14:paraId="584DBFEA" w14:textId="77777777" w:rsidR="00BC09D6" w:rsidRPr="00B6417D" w:rsidRDefault="00BC09D6" w:rsidP="00BC09D6">
      <w:pPr>
        <w:pStyle w:val="ListParagraph"/>
        <w:ind w:left="1440"/>
        <w:jc w:val="both"/>
        <w:rPr>
          <w:color w:val="1F3864" w:themeColor="accent5" w:themeShade="80"/>
          <w:sz w:val="20"/>
        </w:rPr>
      </w:pPr>
    </w:p>
    <w:p w14:paraId="48CBC618" w14:textId="02DFE20A" w:rsidR="004C4997" w:rsidRPr="00B6417D" w:rsidRDefault="00BC09D6" w:rsidP="00DF7D1C">
      <w:pPr>
        <w:jc w:val="both"/>
        <w:rPr>
          <w:color w:val="1F3864" w:themeColor="accent5" w:themeShade="80"/>
          <w:sz w:val="20"/>
        </w:rPr>
      </w:pPr>
      <w:r w:rsidRPr="00B6417D">
        <w:rPr>
          <w:color w:val="1F3864" w:themeColor="accent5" w:themeShade="80"/>
          <w:sz w:val="20"/>
        </w:rPr>
        <w:t xml:space="preserve">If for any reason, </w:t>
      </w:r>
      <w:r w:rsidR="00B6417D" w:rsidRPr="00B6417D">
        <w:rPr>
          <w:color w:val="1F3864" w:themeColor="accent5" w:themeShade="80"/>
          <w:sz w:val="20"/>
        </w:rPr>
        <w:t xml:space="preserve">students </w:t>
      </w:r>
      <w:r w:rsidRPr="00B6417D">
        <w:rPr>
          <w:color w:val="1F3864" w:themeColor="accent5" w:themeShade="80"/>
          <w:sz w:val="20"/>
        </w:rPr>
        <w:t xml:space="preserve">are unable to access learning on the school site, remote careers support is made available through virtual careers meetings. </w:t>
      </w:r>
    </w:p>
    <w:p w14:paraId="4C7B595D" w14:textId="77777777" w:rsidR="00DE302F" w:rsidRPr="00B6417D" w:rsidRDefault="00DE302F" w:rsidP="00DE302F">
      <w:pPr>
        <w:jc w:val="both"/>
        <w:rPr>
          <w:color w:val="1F3864" w:themeColor="accent5" w:themeShade="80"/>
          <w:sz w:val="20"/>
        </w:rPr>
      </w:pPr>
    </w:p>
    <w:p w14:paraId="33202C0A" w14:textId="77777777" w:rsidR="00DE302F" w:rsidRPr="00B6417D" w:rsidRDefault="00DE302F" w:rsidP="00DE302F">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ab/>
      </w:r>
      <w:bookmarkStart w:id="6" w:name="_Toc488837601"/>
      <w:r w:rsidRPr="00B6417D">
        <w:rPr>
          <w:rFonts w:ascii="Arial" w:hAnsi="Arial" w:cs="Arial"/>
          <w:color w:val="1F3864" w:themeColor="accent5" w:themeShade="80"/>
          <w:sz w:val="20"/>
          <w:szCs w:val="20"/>
        </w:rPr>
        <w:t>MONITORING &amp; REVIEW</w:t>
      </w:r>
      <w:bookmarkEnd w:id="6"/>
      <w:r w:rsidRPr="00B6417D">
        <w:rPr>
          <w:rFonts w:ascii="Arial" w:hAnsi="Arial" w:cs="Arial"/>
          <w:color w:val="1F3864" w:themeColor="accent5" w:themeShade="80"/>
          <w:sz w:val="20"/>
          <w:szCs w:val="20"/>
        </w:rPr>
        <w:t xml:space="preserve"> </w:t>
      </w:r>
      <w:r w:rsidRPr="00B6417D">
        <w:rPr>
          <w:rFonts w:ascii="Arial" w:hAnsi="Arial" w:cs="Arial"/>
          <w:color w:val="1F3864" w:themeColor="accent5" w:themeShade="80"/>
          <w:sz w:val="20"/>
          <w:szCs w:val="20"/>
        </w:rPr>
        <w:tab/>
      </w:r>
    </w:p>
    <w:p w14:paraId="74463AA5" w14:textId="79186DB8" w:rsidR="00CA7FE0" w:rsidRPr="00B6417D" w:rsidRDefault="00DE302F" w:rsidP="008E0314">
      <w:pPr>
        <w:jc w:val="both"/>
        <w:rPr>
          <w:color w:val="1F3864" w:themeColor="accent5" w:themeShade="80"/>
          <w:sz w:val="20"/>
          <w:szCs w:val="24"/>
        </w:rPr>
      </w:pPr>
      <w:r w:rsidRPr="00B6417D">
        <w:rPr>
          <w:color w:val="1F3864" w:themeColor="accent5" w:themeShade="80"/>
          <w:sz w:val="24"/>
          <w:szCs w:val="24"/>
        </w:rPr>
        <w:br/>
      </w:r>
      <w:r w:rsidRPr="00B6417D">
        <w:rPr>
          <w:color w:val="1F3864" w:themeColor="accent5" w:themeShade="80"/>
          <w:sz w:val="20"/>
          <w:szCs w:val="24"/>
        </w:rPr>
        <w:t>The Head</w:t>
      </w:r>
      <w:r w:rsidR="002316F5" w:rsidRPr="00B6417D">
        <w:rPr>
          <w:color w:val="1F3864" w:themeColor="accent5" w:themeShade="80"/>
          <w:sz w:val="20"/>
          <w:szCs w:val="24"/>
        </w:rPr>
        <w:t xml:space="preserve"> teacher</w:t>
      </w:r>
      <w:r w:rsidRPr="00B6417D">
        <w:rPr>
          <w:color w:val="1F3864" w:themeColor="accent5" w:themeShade="80"/>
          <w:sz w:val="20"/>
          <w:szCs w:val="24"/>
        </w:rPr>
        <w:t xml:space="preserve"> together with all education staff carry out a systematic monitoring and evaluation of the </w:t>
      </w:r>
      <w:r w:rsidR="00B6417D" w:rsidRPr="00B6417D">
        <w:rPr>
          <w:color w:val="1F3864" w:themeColor="accent5" w:themeShade="80"/>
          <w:sz w:val="20"/>
          <w:szCs w:val="24"/>
        </w:rPr>
        <w:t>school’s</w:t>
      </w:r>
      <w:r w:rsidRPr="00B6417D">
        <w:rPr>
          <w:color w:val="1F3864" w:themeColor="accent5" w:themeShade="80"/>
          <w:sz w:val="20"/>
          <w:szCs w:val="24"/>
        </w:rPr>
        <w:t xml:space="preserve"> curriculum, including termly moderation of </w:t>
      </w:r>
      <w:proofErr w:type="gramStart"/>
      <w:r w:rsidRPr="00B6417D">
        <w:rPr>
          <w:color w:val="1F3864" w:themeColor="accent5" w:themeShade="80"/>
          <w:sz w:val="20"/>
          <w:szCs w:val="24"/>
        </w:rPr>
        <w:t>Medium</w:t>
      </w:r>
      <w:proofErr w:type="gramEnd"/>
      <w:r w:rsidRPr="00B6417D">
        <w:rPr>
          <w:color w:val="1F3864" w:themeColor="accent5" w:themeShade="80"/>
          <w:sz w:val="20"/>
          <w:szCs w:val="24"/>
        </w:rPr>
        <w:t xml:space="preserve"> term Planning (please see Planning, Assessment, Recording and Reporting Policy). This ensures clear priorities for development are identified and sufficient information is gathered for a curriculum review.  Subject leaders support their areas across the school through feeding into shared curriculum planning and review meetings and supporting the implementation of programmes of study through sharing of ideas and ensuring appropriate resources are in place. </w:t>
      </w:r>
      <w:r w:rsidR="00522C1C" w:rsidRPr="00B6417D">
        <w:rPr>
          <w:color w:val="1F3864" w:themeColor="accent5" w:themeShade="80"/>
          <w:sz w:val="20"/>
          <w:szCs w:val="24"/>
        </w:rPr>
        <w:t xml:space="preserve">Local quality assurance procedures factor in frequent curriculum audits. </w:t>
      </w:r>
    </w:p>
    <w:p w14:paraId="4544C2ED" w14:textId="77777777" w:rsidR="00522C1C" w:rsidRPr="00B6417D" w:rsidRDefault="00522C1C" w:rsidP="008E0314">
      <w:pPr>
        <w:jc w:val="both"/>
        <w:rPr>
          <w:color w:val="1F3864" w:themeColor="accent5" w:themeShade="80"/>
          <w:sz w:val="20"/>
          <w:szCs w:val="24"/>
        </w:rPr>
      </w:pPr>
    </w:p>
    <w:p w14:paraId="79F6E904" w14:textId="77777777" w:rsidR="00522C1C" w:rsidRPr="00B6417D" w:rsidRDefault="00522C1C" w:rsidP="008E0314">
      <w:pPr>
        <w:jc w:val="both"/>
        <w:rPr>
          <w:color w:val="1F3864" w:themeColor="accent5" w:themeShade="80"/>
          <w:sz w:val="20"/>
          <w:szCs w:val="24"/>
        </w:rPr>
      </w:pPr>
      <w:r w:rsidRPr="00B6417D">
        <w:rPr>
          <w:color w:val="1F3864" w:themeColor="accent5" w:themeShade="80"/>
          <w:sz w:val="20"/>
          <w:szCs w:val="24"/>
        </w:rPr>
        <w:t xml:space="preserve">The curriculum is reviewed as part of governance and through checklists completed at school level and ratified by the Regional Director. </w:t>
      </w:r>
    </w:p>
    <w:p w14:paraId="10564660" w14:textId="77777777" w:rsidR="00BA0E66" w:rsidRPr="00B6417D" w:rsidRDefault="00BA0E66" w:rsidP="008E0314">
      <w:pPr>
        <w:jc w:val="both"/>
        <w:rPr>
          <w:color w:val="1F3864" w:themeColor="accent5" w:themeShade="80"/>
          <w:sz w:val="20"/>
          <w:szCs w:val="24"/>
        </w:rPr>
      </w:pPr>
    </w:p>
    <w:p w14:paraId="683FBF2C" w14:textId="77777777" w:rsidR="008E0314" w:rsidRPr="00B6417D" w:rsidRDefault="008E0314" w:rsidP="008E0314">
      <w:pPr>
        <w:jc w:val="both"/>
        <w:rPr>
          <w:color w:val="1F3864" w:themeColor="accent5" w:themeShade="80"/>
          <w:sz w:val="24"/>
          <w:szCs w:val="24"/>
        </w:rPr>
      </w:pPr>
    </w:p>
    <w:p w14:paraId="7095E4A1" w14:textId="77777777" w:rsidR="004E7290" w:rsidRPr="00B6417D" w:rsidRDefault="004E7290" w:rsidP="004E7290">
      <w:pPr>
        <w:pStyle w:val="Heading1"/>
        <w:numPr>
          <w:ilvl w:val="0"/>
          <w:numId w:val="1"/>
        </w:numPr>
        <w:pBdr>
          <w:bottom w:val="single" w:sz="4" w:space="1" w:color="F08920"/>
        </w:pBdr>
        <w:tabs>
          <w:tab w:val="left" w:pos="709"/>
        </w:tabs>
        <w:spacing w:before="0" w:after="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tab/>
        <w:t>RATIONALE OF CURRICU</w:t>
      </w:r>
      <w:r w:rsidR="00545EC8" w:rsidRPr="00B6417D">
        <w:rPr>
          <w:rFonts w:ascii="Arial" w:hAnsi="Arial" w:cs="Arial"/>
          <w:color w:val="1F3864" w:themeColor="accent5" w:themeShade="80"/>
          <w:sz w:val="20"/>
          <w:szCs w:val="20"/>
        </w:rPr>
        <w:t>L</w:t>
      </w:r>
      <w:r w:rsidRPr="00B6417D">
        <w:rPr>
          <w:rFonts w:ascii="Arial" w:hAnsi="Arial" w:cs="Arial"/>
          <w:color w:val="1F3864" w:themeColor="accent5" w:themeShade="80"/>
          <w:sz w:val="20"/>
          <w:szCs w:val="20"/>
        </w:rPr>
        <w:t>UM</w:t>
      </w:r>
      <w:r w:rsidR="00CA7FE0" w:rsidRPr="00B6417D">
        <w:rPr>
          <w:rFonts w:ascii="Arial" w:hAnsi="Arial" w:cs="Arial"/>
          <w:color w:val="1F3864" w:themeColor="accent5" w:themeShade="80"/>
          <w:sz w:val="20"/>
          <w:szCs w:val="20"/>
        </w:rPr>
        <w:t xml:space="preserve"> (INTENT)</w:t>
      </w:r>
    </w:p>
    <w:p w14:paraId="260EB48C" w14:textId="77777777" w:rsidR="00EE67C7" w:rsidRPr="00B6417D" w:rsidRDefault="00EE67C7" w:rsidP="00DE302F">
      <w:pPr>
        <w:pStyle w:val="bodytext"/>
        <w:rPr>
          <w:color w:val="1F3864" w:themeColor="accent5" w:themeShade="80"/>
        </w:rPr>
      </w:pPr>
    </w:p>
    <w:p w14:paraId="1D313661" w14:textId="2891258E" w:rsidR="00EE67C7" w:rsidRPr="00B6417D" w:rsidRDefault="00DB41B3" w:rsidP="00DE302F">
      <w:pPr>
        <w:pStyle w:val="bodytext"/>
        <w:rPr>
          <w:color w:val="1F3864" w:themeColor="accent5" w:themeShade="80"/>
        </w:rPr>
      </w:pPr>
      <w:r w:rsidRPr="00B6417D">
        <w:rPr>
          <w:color w:val="1F3864" w:themeColor="accent5" w:themeShade="80"/>
        </w:rPr>
        <w:t xml:space="preserve">At Brookthorpe Hall our aim is to provide a curriculum that aims to produce confident and successful learners. These are broken down into four key categories. </w:t>
      </w:r>
    </w:p>
    <w:p w14:paraId="635A7D38" w14:textId="2CA9BB1A" w:rsidR="00DB41B3" w:rsidRPr="00B6417D" w:rsidRDefault="00DB41B3" w:rsidP="00DE302F">
      <w:pPr>
        <w:pStyle w:val="bodytext"/>
        <w:rPr>
          <w:color w:val="1F3864" w:themeColor="accent5" w:themeShade="80"/>
        </w:rPr>
      </w:pPr>
    </w:p>
    <w:p w14:paraId="067B9BC8" w14:textId="77777777" w:rsidR="00DB41B3" w:rsidRPr="00B6417D" w:rsidRDefault="00DB41B3" w:rsidP="00DE302F">
      <w:pPr>
        <w:pStyle w:val="bodytext"/>
        <w:rPr>
          <w:color w:val="1F3864" w:themeColor="accent5" w:themeShade="80"/>
        </w:rPr>
      </w:pPr>
    </w:p>
    <w:p w14:paraId="5D8CCB87" w14:textId="7B88F681" w:rsidR="00DB41B3" w:rsidRPr="00B6417D" w:rsidRDefault="00DB41B3" w:rsidP="00DB41B3">
      <w:pPr>
        <w:pStyle w:val="bodytext"/>
        <w:numPr>
          <w:ilvl w:val="0"/>
          <w:numId w:val="29"/>
        </w:numPr>
        <w:rPr>
          <w:color w:val="1F3864" w:themeColor="accent5" w:themeShade="80"/>
        </w:rPr>
      </w:pPr>
      <w:r w:rsidRPr="00B6417D">
        <w:rPr>
          <w:color w:val="1F3864" w:themeColor="accent5" w:themeShade="80"/>
        </w:rPr>
        <w:t>Engaged Learners</w:t>
      </w:r>
    </w:p>
    <w:p w14:paraId="5065A654" w14:textId="2647B9DF" w:rsidR="00DB41B3" w:rsidRPr="00B6417D" w:rsidRDefault="00DB41B3" w:rsidP="00DB41B3">
      <w:pPr>
        <w:pStyle w:val="bodytext"/>
        <w:numPr>
          <w:ilvl w:val="0"/>
          <w:numId w:val="29"/>
        </w:numPr>
        <w:rPr>
          <w:color w:val="1F3864" w:themeColor="accent5" w:themeShade="80"/>
        </w:rPr>
      </w:pPr>
      <w:r w:rsidRPr="00B6417D">
        <w:rPr>
          <w:color w:val="1F3864" w:themeColor="accent5" w:themeShade="80"/>
        </w:rPr>
        <w:t xml:space="preserve">Healthy Learners </w:t>
      </w:r>
    </w:p>
    <w:p w14:paraId="28B2634D" w14:textId="30DE0D4D" w:rsidR="00DB41B3" w:rsidRPr="00B6417D" w:rsidRDefault="00DB41B3" w:rsidP="00DB41B3">
      <w:pPr>
        <w:pStyle w:val="bodytext"/>
        <w:numPr>
          <w:ilvl w:val="0"/>
          <w:numId w:val="29"/>
        </w:numPr>
        <w:rPr>
          <w:color w:val="1F3864" w:themeColor="accent5" w:themeShade="80"/>
        </w:rPr>
      </w:pPr>
      <w:r w:rsidRPr="00B6417D">
        <w:rPr>
          <w:color w:val="1F3864" w:themeColor="accent5" w:themeShade="80"/>
        </w:rPr>
        <w:t xml:space="preserve">Responsible Learners </w:t>
      </w:r>
    </w:p>
    <w:p w14:paraId="51B116BE" w14:textId="79C1661B" w:rsidR="00DB41B3" w:rsidRPr="00B6417D" w:rsidRDefault="00DB41B3" w:rsidP="00DB41B3">
      <w:pPr>
        <w:pStyle w:val="bodytext"/>
        <w:numPr>
          <w:ilvl w:val="0"/>
          <w:numId w:val="29"/>
        </w:numPr>
        <w:rPr>
          <w:color w:val="1F3864" w:themeColor="accent5" w:themeShade="80"/>
        </w:rPr>
      </w:pPr>
      <w:r w:rsidRPr="00B6417D">
        <w:rPr>
          <w:color w:val="1F3864" w:themeColor="accent5" w:themeShade="80"/>
        </w:rPr>
        <w:t>Successful Learners</w:t>
      </w:r>
    </w:p>
    <w:p w14:paraId="09E18B4D" w14:textId="77777777" w:rsidR="00DB41B3" w:rsidRPr="00B6417D" w:rsidRDefault="00DB41B3" w:rsidP="00DE302F">
      <w:pPr>
        <w:pStyle w:val="bodytext"/>
        <w:rPr>
          <w:color w:val="1F3864" w:themeColor="accent5" w:themeShade="80"/>
        </w:rPr>
      </w:pPr>
    </w:p>
    <w:p w14:paraId="55FA566D" w14:textId="77777777" w:rsidR="00DB41B3" w:rsidRPr="00B6417D" w:rsidRDefault="00DB41B3" w:rsidP="00DE302F">
      <w:pPr>
        <w:pStyle w:val="bodytext"/>
        <w:rPr>
          <w:color w:val="1F3864" w:themeColor="accent5" w:themeShade="80"/>
        </w:rPr>
      </w:pPr>
    </w:p>
    <w:tbl>
      <w:tblPr>
        <w:tblStyle w:val="TableGrid"/>
        <w:tblW w:w="0" w:type="auto"/>
        <w:tblLook w:val="04A0" w:firstRow="1" w:lastRow="0" w:firstColumn="1" w:lastColumn="0" w:noHBand="0" w:noVBand="1"/>
      </w:tblPr>
      <w:tblGrid>
        <w:gridCol w:w="1603"/>
        <w:gridCol w:w="321"/>
        <w:gridCol w:w="481"/>
        <w:gridCol w:w="801"/>
        <w:gridCol w:w="642"/>
        <w:gridCol w:w="962"/>
        <w:gridCol w:w="962"/>
        <w:gridCol w:w="641"/>
        <w:gridCol w:w="802"/>
        <w:gridCol w:w="481"/>
        <w:gridCol w:w="320"/>
        <w:gridCol w:w="1604"/>
      </w:tblGrid>
      <w:tr w:rsidR="00D5709D" w:rsidRPr="00B6417D" w14:paraId="0A5C65CF" w14:textId="77777777" w:rsidTr="000477D4">
        <w:tc>
          <w:tcPr>
            <w:tcW w:w="9620" w:type="dxa"/>
            <w:gridSpan w:val="12"/>
            <w:shd w:val="clear" w:color="auto" w:fill="FFFF00"/>
          </w:tcPr>
          <w:p w14:paraId="03FFE0B6" w14:textId="03499161" w:rsidR="004E7290" w:rsidRPr="00B6417D" w:rsidRDefault="004E7290" w:rsidP="0019205C">
            <w:pPr>
              <w:pStyle w:val="bodytext"/>
              <w:jc w:val="center"/>
              <w:rPr>
                <w:b/>
                <w:bCs/>
                <w:color w:val="1F3864" w:themeColor="accent5" w:themeShade="80"/>
              </w:rPr>
            </w:pPr>
            <w:r w:rsidRPr="00B6417D">
              <w:rPr>
                <w:b/>
                <w:bCs/>
                <w:color w:val="1F3864" w:themeColor="accent5" w:themeShade="80"/>
              </w:rPr>
              <w:t xml:space="preserve">The curriculum </w:t>
            </w:r>
            <w:r w:rsidR="0019205C" w:rsidRPr="00B6417D">
              <w:rPr>
                <w:b/>
                <w:bCs/>
                <w:color w:val="1F3864" w:themeColor="accent5" w:themeShade="80"/>
              </w:rPr>
              <w:t xml:space="preserve">at </w:t>
            </w:r>
            <w:r w:rsidR="00B43C81" w:rsidRPr="00B6417D">
              <w:rPr>
                <w:b/>
                <w:bCs/>
                <w:color w:val="1F3864" w:themeColor="accent5" w:themeShade="80"/>
              </w:rPr>
              <w:t xml:space="preserve">Brookthorpe </w:t>
            </w:r>
            <w:proofErr w:type="gramStart"/>
            <w:r w:rsidR="00B43C81" w:rsidRPr="00B6417D">
              <w:rPr>
                <w:b/>
                <w:bCs/>
                <w:color w:val="1F3864" w:themeColor="accent5" w:themeShade="80"/>
              </w:rPr>
              <w:t xml:space="preserve">Hall </w:t>
            </w:r>
            <w:r w:rsidR="0019205C" w:rsidRPr="00B6417D">
              <w:rPr>
                <w:b/>
                <w:bCs/>
                <w:color w:val="1F3864" w:themeColor="accent5" w:themeShade="80"/>
              </w:rPr>
              <w:t xml:space="preserve"> is</w:t>
            </w:r>
            <w:proofErr w:type="gramEnd"/>
            <w:r w:rsidR="0019205C" w:rsidRPr="00B6417D">
              <w:rPr>
                <w:b/>
                <w:bCs/>
                <w:color w:val="1F3864" w:themeColor="accent5" w:themeShade="80"/>
              </w:rPr>
              <w:t xml:space="preserve"> designed to help pupils become good learners</w:t>
            </w:r>
          </w:p>
        </w:tc>
      </w:tr>
      <w:tr w:rsidR="00D5709D" w:rsidRPr="00B6417D" w14:paraId="6EB5AE10" w14:textId="77777777" w:rsidTr="000477D4">
        <w:tc>
          <w:tcPr>
            <w:tcW w:w="2405" w:type="dxa"/>
            <w:gridSpan w:val="3"/>
            <w:shd w:val="clear" w:color="auto" w:fill="CC66FF"/>
          </w:tcPr>
          <w:p w14:paraId="15BA78D0" w14:textId="77777777" w:rsidR="0019205C" w:rsidRPr="00B6417D" w:rsidRDefault="0019205C" w:rsidP="00DE302F">
            <w:pPr>
              <w:pStyle w:val="bodytext"/>
              <w:rPr>
                <w:b/>
                <w:bCs/>
                <w:color w:val="1F3864" w:themeColor="accent5" w:themeShade="80"/>
              </w:rPr>
            </w:pPr>
            <w:r w:rsidRPr="00B6417D">
              <w:rPr>
                <w:b/>
                <w:bCs/>
                <w:color w:val="1F3864" w:themeColor="accent5" w:themeShade="80"/>
              </w:rPr>
              <w:lastRenderedPageBreak/>
              <w:t>Engaged Learners</w:t>
            </w:r>
          </w:p>
          <w:p w14:paraId="2DB98966" w14:textId="77777777" w:rsidR="0019205C" w:rsidRPr="00B6417D" w:rsidRDefault="0019205C" w:rsidP="00DE302F">
            <w:pPr>
              <w:pStyle w:val="bodytext"/>
              <w:rPr>
                <w:color w:val="1F3864" w:themeColor="accent5" w:themeShade="80"/>
              </w:rPr>
            </w:pPr>
            <w:r w:rsidRPr="00B6417D">
              <w:rPr>
                <w:color w:val="1F3864" w:themeColor="accent5" w:themeShade="80"/>
              </w:rPr>
              <w:t xml:space="preserve">Pupils who apply their knowledge, understanding and skills in functional ways and who are self-motivated. </w:t>
            </w:r>
          </w:p>
        </w:tc>
        <w:tc>
          <w:tcPr>
            <w:tcW w:w="2405" w:type="dxa"/>
            <w:gridSpan w:val="3"/>
            <w:shd w:val="clear" w:color="auto" w:fill="CC66FF"/>
          </w:tcPr>
          <w:p w14:paraId="41D8CC9F" w14:textId="77777777" w:rsidR="0019205C" w:rsidRPr="00B6417D" w:rsidRDefault="0019205C" w:rsidP="00DE302F">
            <w:pPr>
              <w:pStyle w:val="bodytext"/>
              <w:rPr>
                <w:b/>
                <w:bCs/>
                <w:color w:val="1F3864" w:themeColor="accent5" w:themeShade="80"/>
              </w:rPr>
            </w:pPr>
            <w:r w:rsidRPr="00B6417D">
              <w:rPr>
                <w:b/>
                <w:bCs/>
                <w:color w:val="1F3864" w:themeColor="accent5" w:themeShade="80"/>
              </w:rPr>
              <w:t>Healthy Learners</w:t>
            </w:r>
          </w:p>
          <w:p w14:paraId="352EBCF0" w14:textId="77777777" w:rsidR="0019205C" w:rsidRPr="00B6417D" w:rsidRDefault="0019205C" w:rsidP="00DE302F">
            <w:pPr>
              <w:pStyle w:val="bodytext"/>
              <w:rPr>
                <w:color w:val="1F3864" w:themeColor="accent5" w:themeShade="80"/>
              </w:rPr>
            </w:pPr>
            <w:r w:rsidRPr="00B6417D">
              <w:rPr>
                <w:color w:val="1F3864" w:themeColor="accent5" w:themeShade="80"/>
              </w:rPr>
              <w:t>Pupils who enjoy good standards of mental, emotional and physical wellbeing and lead fulfilled lives.</w:t>
            </w:r>
          </w:p>
        </w:tc>
        <w:tc>
          <w:tcPr>
            <w:tcW w:w="2405" w:type="dxa"/>
            <w:gridSpan w:val="3"/>
            <w:shd w:val="clear" w:color="auto" w:fill="CC66FF"/>
          </w:tcPr>
          <w:p w14:paraId="5D132079" w14:textId="77777777" w:rsidR="0019205C" w:rsidRPr="00B6417D" w:rsidRDefault="0019205C" w:rsidP="00DE302F">
            <w:pPr>
              <w:pStyle w:val="bodytext"/>
              <w:rPr>
                <w:color w:val="1F3864" w:themeColor="accent5" w:themeShade="80"/>
              </w:rPr>
            </w:pPr>
            <w:r w:rsidRPr="00B6417D">
              <w:rPr>
                <w:b/>
                <w:bCs/>
                <w:color w:val="1F3864" w:themeColor="accent5" w:themeShade="80"/>
              </w:rPr>
              <w:t>Responsible Learners</w:t>
            </w:r>
            <w:r w:rsidRPr="00B6417D">
              <w:rPr>
                <w:color w:val="1F3864" w:themeColor="accent5" w:themeShade="80"/>
              </w:rPr>
              <w:t xml:space="preserve"> Pupils who are self-</w:t>
            </w:r>
            <w:r w:rsidR="004A0CE7" w:rsidRPr="00B6417D">
              <w:rPr>
                <w:color w:val="1F3864" w:themeColor="accent5" w:themeShade="80"/>
              </w:rPr>
              <w:t>determined and empowered to engage positively with society and become good citizens.</w:t>
            </w:r>
          </w:p>
        </w:tc>
        <w:tc>
          <w:tcPr>
            <w:tcW w:w="2405" w:type="dxa"/>
            <w:gridSpan w:val="3"/>
            <w:shd w:val="clear" w:color="auto" w:fill="CC66FF"/>
          </w:tcPr>
          <w:p w14:paraId="41D1A144" w14:textId="77777777" w:rsidR="0019205C" w:rsidRPr="00B6417D" w:rsidRDefault="0019205C" w:rsidP="00DE302F">
            <w:pPr>
              <w:pStyle w:val="bodytext"/>
              <w:rPr>
                <w:b/>
                <w:bCs/>
                <w:color w:val="1F3864" w:themeColor="accent5" w:themeShade="80"/>
              </w:rPr>
            </w:pPr>
            <w:r w:rsidRPr="00B6417D">
              <w:rPr>
                <w:b/>
                <w:bCs/>
                <w:color w:val="1F3864" w:themeColor="accent5" w:themeShade="80"/>
              </w:rPr>
              <w:t>Successful Learners</w:t>
            </w:r>
          </w:p>
          <w:p w14:paraId="22248958" w14:textId="77777777" w:rsidR="004A0CE7" w:rsidRPr="00B6417D" w:rsidRDefault="004A0CE7" w:rsidP="00DE302F">
            <w:pPr>
              <w:pStyle w:val="bodytext"/>
              <w:rPr>
                <w:color w:val="1F3864" w:themeColor="accent5" w:themeShade="80"/>
              </w:rPr>
            </w:pPr>
            <w:r w:rsidRPr="00B6417D">
              <w:rPr>
                <w:color w:val="1F3864" w:themeColor="accent5" w:themeShade="80"/>
              </w:rPr>
              <w:t xml:space="preserve">Pupils who achieve well and make good progress across a broad curriculum from their individual starting points. </w:t>
            </w:r>
          </w:p>
        </w:tc>
      </w:tr>
      <w:tr w:rsidR="00D5709D" w:rsidRPr="00B6417D" w14:paraId="1580FE42" w14:textId="77777777" w:rsidTr="000477D4">
        <w:tc>
          <w:tcPr>
            <w:tcW w:w="9620" w:type="dxa"/>
            <w:gridSpan w:val="12"/>
            <w:shd w:val="clear" w:color="auto" w:fill="FFFF00"/>
          </w:tcPr>
          <w:p w14:paraId="4AE38563" w14:textId="77777777" w:rsidR="004E7290" w:rsidRPr="00B6417D" w:rsidRDefault="004A0CE7" w:rsidP="004A0CE7">
            <w:pPr>
              <w:pStyle w:val="bodytext"/>
              <w:jc w:val="center"/>
              <w:rPr>
                <w:b/>
                <w:bCs/>
                <w:color w:val="1F3864" w:themeColor="accent5" w:themeShade="80"/>
              </w:rPr>
            </w:pPr>
            <w:r w:rsidRPr="00B6417D">
              <w:rPr>
                <w:b/>
                <w:bCs/>
                <w:color w:val="1F3864" w:themeColor="accent5" w:themeShade="80"/>
              </w:rPr>
              <w:t>These principles help our pupils to…</w:t>
            </w:r>
          </w:p>
        </w:tc>
      </w:tr>
      <w:tr w:rsidR="00D5709D" w:rsidRPr="00B6417D" w14:paraId="2CE7AAC4" w14:textId="77777777" w:rsidTr="000477D4">
        <w:tc>
          <w:tcPr>
            <w:tcW w:w="1924" w:type="dxa"/>
            <w:gridSpan w:val="2"/>
            <w:shd w:val="clear" w:color="auto" w:fill="00B0F0"/>
          </w:tcPr>
          <w:p w14:paraId="10A6F4E8" w14:textId="4C231E32" w:rsidR="004A0CE7" w:rsidRPr="00B6417D" w:rsidRDefault="004A0CE7" w:rsidP="004A0CE7">
            <w:pPr>
              <w:pStyle w:val="bodytext"/>
              <w:jc w:val="left"/>
              <w:rPr>
                <w:color w:val="1F3864" w:themeColor="accent5" w:themeShade="80"/>
              </w:rPr>
            </w:pPr>
            <w:r w:rsidRPr="00B6417D">
              <w:rPr>
                <w:color w:val="1F3864" w:themeColor="accent5" w:themeShade="80"/>
              </w:rPr>
              <w:t xml:space="preserve">Be socially </w:t>
            </w:r>
            <w:r w:rsidR="00DB41B3" w:rsidRPr="00B6417D">
              <w:rPr>
                <w:color w:val="1F3864" w:themeColor="accent5" w:themeShade="80"/>
              </w:rPr>
              <w:t>included,</w:t>
            </w:r>
            <w:r w:rsidRPr="00B6417D">
              <w:rPr>
                <w:color w:val="1F3864" w:themeColor="accent5" w:themeShade="80"/>
              </w:rPr>
              <w:t xml:space="preserve"> enjoy friendships and live as independently as possible</w:t>
            </w:r>
          </w:p>
        </w:tc>
        <w:tc>
          <w:tcPr>
            <w:tcW w:w="1924" w:type="dxa"/>
            <w:gridSpan w:val="3"/>
            <w:shd w:val="clear" w:color="auto" w:fill="00B0F0"/>
          </w:tcPr>
          <w:p w14:paraId="700E3455" w14:textId="77777777" w:rsidR="004A0CE7" w:rsidRPr="00B6417D" w:rsidRDefault="004A0CE7" w:rsidP="004A0CE7">
            <w:pPr>
              <w:pStyle w:val="bodytext"/>
              <w:jc w:val="left"/>
              <w:rPr>
                <w:color w:val="1F3864" w:themeColor="accent5" w:themeShade="80"/>
              </w:rPr>
            </w:pPr>
            <w:r w:rsidRPr="00B6417D">
              <w:rPr>
                <w:color w:val="1F3864" w:themeColor="accent5" w:themeShade="80"/>
              </w:rPr>
              <w:t xml:space="preserve">Look after themselves and be healthy </w:t>
            </w:r>
          </w:p>
        </w:tc>
        <w:tc>
          <w:tcPr>
            <w:tcW w:w="1924" w:type="dxa"/>
            <w:gridSpan w:val="2"/>
            <w:shd w:val="clear" w:color="auto" w:fill="00B0F0"/>
          </w:tcPr>
          <w:p w14:paraId="6BFA88BA" w14:textId="77777777" w:rsidR="004A0CE7" w:rsidRPr="00B6417D" w:rsidRDefault="004A0CE7" w:rsidP="004A0CE7">
            <w:pPr>
              <w:pStyle w:val="bodytext"/>
              <w:jc w:val="left"/>
              <w:rPr>
                <w:color w:val="1F3864" w:themeColor="accent5" w:themeShade="80"/>
              </w:rPr>
            </w:pPr>
            <w:r w:rsidRPr="00B6417D">
              <w:rPr>
                <w:color w:val="1F3864" w:themeColor="accent5" w:themeShade="80"/>
              </w:rPr>
              <w:t xml:space="preserve">Keep themselves safe and help others to keep safe from harm </w:t>
            </w:r>
          </w:p>
        </w:tc>
        <w:tc>
          <w:tcPr>
            <w:tcW w:w="1924" w:type="dxa"/>
            <w:gridSpan w:val="3"/>
            <w:shd w:val="clear" w:color="auto" w:fill="00B0F0"/>
          </w:tcPr>
          <w:p w14:paraId="055C3E7C" w14:textId="77777777" w:rsidR="004A0CE7" w:rsidRPr="00B6417D" w:rsidRDefault="004A0CE7" w:rsidP="004A0CE7">
            <w:pPr>
              <w:pStyle w:val="bodytext"/>
              <w:jc w:val="left"/>
              <w:rPr>
                <w:color w:val="1F3864" w:themeColor="accent5" w:themeShade="80"/>
              </w:rPr>
            </w:pPr>
            <w:r w:rsidRPr="00B6417D">
              <w:rPr>
                <w:color w:val="1F3864" w:themeColor="accent5" w:themeShade="80"/>
              </w:rPr>
              <w:t xml:space="preserve">Be engaged in positive activity and play an active role in society </w:t>
            </w:r>
          </w:p>
        </w:tc>
        <w:tc>
          <w:tcPr>
            <w:tcW w:w="1924" w:type="dxa"/>
            <w:gridSpan w:val="2"/>
            <w:shd w:val="clear" w:color="auto" w:fill="00B0F0"/>
          </w:tcPr>
          <w:p w14:paraId="3ED5D8B7" w14:textId="0EDD2B28" w:rsidR="004A0CE7" w:rsidRPr="00B6417D" w:rsidRDefault="004A0CE7" w:rsidP="004A0CE7">
            <w:pPr>
              <w:pStyle w:val="bodytext"/>
              <w:jc w:val="left"/>
              <w:rPr>
                <w:color w:val="1F3864" w:themeColor="accent5" w:themeShade="80"/>
              </w:rPr>
            </w:pPr>
            <w:r w:rsidRPr="00B6417D">
              <w:rPr>
                <w:color w:val="1F3864" w:themeColor="accent5" w:themeShade="80"/>
              </w:rPr>
              <w:t>Have good self-</w:t>
            </w:r>
            <w:r w:rsidR="00DB41B3" w:rsidRPr="00B6417D">
              <w:rPr>
                <w:color w:val="1F3864" w:themeColor="accent5" w:themeShade="80"/>
              </w:rPr>
              <w:t>esteem,</w:t>
            </w:r>
            <w:r w:rsidRPr="00B6417D">
              <w:rPr>
                <w:color w:val="1F3864" w:themeColor="accent5" w:themeShade="80"/>
              </w:rPr>
              <w:t xml:space="preserve"> ambition, and the means to influence decisions affecting their lives </w:t>
            </w:r>
          </w:p>
        </w:tc>
      </w:tr>
      <w:tr w:rsidR="00D5709D" w:rsidRPr="00B6417D" w14:paraId="5AAF8FCB" w14:textId="77777777" w:rsidTr="000477D4">
        <w:tc>
          <w:tcPr>
            <w:tcW w:w="9620" w:type="dxa"/>
            <w:gridSpan w:val="12"/>
            <w:shd w:val="clear" w:color="auto" w:fill="FFFF00"/>
          </w:tcPr>
          <w:p w14:paraId="4E8EE337" w14:textId="77777777" w:rsidR="004E7290" w:rsidRPr="00B6417D" w:rsidRDefault="004A0CE7" w:rsidP="004A0CE7">
            <w:pPr>
              <w:pStyle w:val="bodytext"/>
              <w:jc w:val="center"/>
              <w:rPr>
                <w:b/>
                <w:bCs/>
                <w:color w:val="1F3864" w:themeColor="accent5" w:themeShade="80"/>
              </w:rPr>
            </w:pPr>
            <w:r w:rsidRPr="00B6417D">
              <w:rPr>
                <w:b/>
                <w:bCs/>
                <w:color w:val="1F3864" w:themeColor="accent5" w:themeShade="80"/>
              </w:rPr>
              <w:t>Our curriculum promotes learning in the following areas…</w:t>
            </w:r>
          </w:p>
        </w:tc>
      </w:tr>
      <w:tr w:rsidR="00D5709D" w:rsidRPr="00B6417D" w14:paraId="52357AA2" w14:textId="77777777" w:rsidTr="000477D4">
        <w:tc>
          <w:tcPr>
            <w:tcW w:w="3206" w:type="dxa"/>
            <w:gridSpan w:val="4"/>
            <w:shd w:val="clear" w:color="auto" w:fill="FF66CC"/>
          </w:tcPr>
          <w:p w14:paraId="1C2C3E48" w14:textId="77777777" w:rsidR="004A0CE7" w:rsidRPr="00B6417D" w:rsidRDefault="004A0CE7" w:rsidP="004A0CE7">
            <w:pPr>
              <w:pStyle w:val="bodytext"/>
              <w:jc w:val="center"/>
              <w:rPr>
                <w:color w:val="1F3864" w:themeColor="accent5" w:themeShade="80"/>
              </w:rPr>
            </w:pPr>
            <w:r w:rsidRPr="00B6417D">
              <w:rPr>
                <w:color w:val="1F3864" w:themeColor="accent5" w:themeShade="80"/>
              </w:rPr>
              <w:t>Skills</w:t>
            </w:r>
          </w:p>
          <w:p w14:paraId="685E1A55" w14:textId="77777777" w:rsidR="004A0CE7" w:rsidRPr="00B6417D" w:rsidRDefault="004A0CE7" w:rsidP="004A0CE7">
            <w:pPr>
              <w:pStyle w:val="bodytext"/>
              <w:jc w:val="left"/>
              <w:rPr>
                <w:color w:val="1F3864" w:themeColor="accent5" w:themeShade="80"/>
              </w:rPr>
            </w:pPr>
            <w:r w:rsidRPr="00B6417D">
              <w:rPr>
                <w:color w:val="1F3864" w:themeColor="accent5" w:themeShade="80"/>
              </w:rPr>
              <w:t xml:space="preserve">Learning to minimise barriers to learning and wellbeing. Helping pupils to engage in the learning process and acquire the skills necessary to enhance their social experiences and participation in society. </w:t>
            </w:r>
          </w:p>
        </w:tc>
        <w:tc>
          <w:tcPr>
            <w:tcW w:w="3207" w:type="dxa"/>
            <w:gridSpan w:val="4"/>
            <w:shd w:val="clear" w:color="auto" w:fill="FF66CC"/>
          </w:tcPr>
          <w:p w14:paraId="7D252856" w14:textId="77777777" w:rsidR="004A0CE7" w:rsidRPr="00B6417D" w:rsidRDefault="004A0CE7" w:rsidP="004A0CE7">
            <w:pPr>
              <w:pStyle w:val="bodytext"/>
              <w:jc w:val="center"/>
              <w:rPr>
                <w:color w:val="1F3864" w:themeColor="accent5" w:themeShade="80"/>
              </w:rPr>
            </w:pPr>
            <w:r w:rsidRPr="00B6417D">
              <w:rPr>
                <w:color w:val="1F3864" w:themeColor="accent5" w:themeShade="80"/>
              </w:rPr>
              <w:t xml:space="preserve">Knowledge &amp; Understanding </w:t>
            </w:r>
          </w:p>
          <w:p w14:paraId="158955F1" w14:textId="77777777" w:rsidR="000477D4" w:rsidRPr="00B6417D" w:rsidRDefault="000477D4" w:rsidP="004A0CE7">
            <w:pPr>
              <w:pStyle w:val="bodytext"/>
              <w:jc w:val="center"/>
              <w:rPr>
                <w:color w:val="1F3864" w:themeColor="accent5" w:themeShade="80"/>
              </w:rPr>
            </w:pPr>
            <w:r w:rsidRPr="00B6417D">
              <w:rPr>
                <w:color w:val="1F3864" w:themeColor="accent5" w:themeShade="80"/>
              </w:rPr>
              <w:t xml:space="preserve">Learning to provide pupils with a broad and balanced knowledge of the world so that they can better understand the processes around everyday living. They </w:t>
            </w:r>
            <w:proofErr w:type="gramStart"/>
            <w:r w:rsidRPr="00B6417D">
              <w:rPr>
                <w:color w:val="1F3864" w:themeColor="accent5" w:themeShade="80"/>
              </w:rPr>
              <w:t>have the opportunity to</w:t>
            </w:r>
            <w:proofErr w:type="gramEnd"/>
            <w:r w:rsidRPr="00B6417D">
              <w:rPr>
                <w:color w:val="1F3864" w:themeColor="accent5" w:themeShade="80"/>
              </w:rPr>
              <w:t xml:space="preserve"> gain qualifications to help them fulfil their potential.</w:t>
            </w:r>
          </w:p>
        </w:tc>
        <w:tc>
          <w:tcPr>
            <w:tcW w:w="3207" w:type="dxa"/>
            <w:gridSpan w:val="4"/>
            <w:shd w:val="clear" w:color="auto" w:fill="FF66CC"/>
          </w:tcPr>
          <w:p w14:paraId="50B2CB34" w14:textId="77777777" w:rsidR="004A0CE7" w:rsidRPr="00B6417D" w:rsidRDefault="004A0CE7" w:rsidP="004A0CE7">
            <w:pPr>
              <w:pStyle w:val="bodytext"/>
              <w:jc w:val="center"/>
              <w:rPr>
                <w:color w:val="1F3864" w:themeColor="accent5" w:themeShade="80"/>
              </w:rPr>
            </w:pPr>
            <w:r w:rsidRPr="00B6417D">
              <w:rPr>
                <w:color w:val="1F3864" w:themeColor="accent5" w:themeShade="80"/>
              </w:rPr>
              <w:t xml:space="preserve">Attitude &amp; Attributes </w:t>
            </w:r>
          </w:p>
          <w:p w14:paraId="762A5CC2" w14:textId="77777777" w:rsidR="000477D4" w:rsidRPr="00B6417D" w:rsidRDefault="000477D4" w:rsidP="000477D4">
            <w:pPr>
              <w:pStyle w:val="bodytext"/>
              <w:jc w:val="center"/>
              <w:rPr>
                <w:color w:val="1F3864" w:themeColor="accent5" w:themeShade="80"/>
              </w:rPr>
            </w:pPr>
            <w:r w:rsidRPr="00B6417D">
              <w:rPr>
                <w:color w:val="1F3864" w:themeColor="accent5" w:themeShade="80"/>
              </w:rPr>
              <w:t xml:space="preserve">Developing a positive work ethic to enable pupils to grow </w:t>
            </w:r>
            <w:proofErr w:type="gramStart"/>
            <w:r w:rsidRPr="00B6417D">
              <w:rPr>
                <w:color w:val="1F3864" w:themeColor="accent5" w:themeShade="80"/>
              </w:rPr>
              <w:t>personally, and</w:t>
            </w:r>
            <w:proofErr w:type="gramEnd"/>
            <w:r w:rsidRPr="00B6417D">
              <w:rPr>
                <w:color w:val="1F3864" w:themeColor="accent5" w:themeShade="80"/>
              </w:rPr>
              <w:t xml:space="preserve"> enhance their sense of responsibility and accountability and value inter-personal relationships and cope with unpredictable life events. </w:t>
            </w:r>
          </w:p>
        </w:tc>
      </w:tr>
      <w:tr w:rsidR="00D5709D" w:rsidRPr="00B6417D" w14:paraId="07560345" w14:textId="77777777" w:rsidTr="000477D4">
        <w:tc>
          <w:tcPr>
            <w:tcW w:w="9620" w:type="dxa"/>
            <w:gridSpan w:val="12"/>
            <w:shd w:val="clear" w:color="auto" w:fill="FFFF00"/>
          </w:tcPr>
          <w:p w14:paraId="68AE71F0" w14:textId="77777777" w:rsidR="004E7290" w:rsidRPr="00B6417D" w:rsidRDefault="000477D4" w:rsidP="00DB41B3">
            <w:pPr>
              <w:pStyle w:val="bodytext"/>
              <w:jc w:val="center"/>
              <w:rPr>
                <w:b/>
                <w:bCs/>
                <w:color w:val="1F3864" w:themeColor="accent5" w:themeShade="80"/>
              </w:rPr>
            </w:pPr>
            <w:r w:rsidRPr="00B6417D">
              <w:rPr>
                <w:b/>
                <w:bCs/>
                <w:color w:val="1F3864" w:themeColor="accent5" w:themeShade="80"/>
              </w:rPr>
              <w:t>The whole school provision supports effective learning through…</w:t>
            </w:r>
          </w:p>
        </w:tc>
      </w:tr>
      <w:tr w:rsidR="00D5709D" w:rsidRPr="00B6417D" w14:paraId="16DE1AB5" w14:textId="77777777" w:rsidTr="00EA2AF6">
        <w:tc>
          <w:tcPr>
            <w:tcW w:w="1603" w:type="dxa"/>
            <w:shd w:val="clear" w:color="auto" w:fill="66CCFF"/>
          </w:tcPr>
          <w:p w14:paraId="09C823F2" w14:textId="77777777" w:rsidR="00FF63DC" w:rsidRPr="00B6417D" w:rsidRDefault="00FF63DC" w:rsidP="00FF63DC">
            <w:pPr>
              <w:pStyle w:val="bodytext"/>
              <w:jc w:val="left"/>
              <w:rPr>
                <w:b/>
                <w:color w:val="1F3864" w:themeColor="accent5" w:themeShade="80"/>
              </w:rPr>
            </w:pPr>
            <w:r w:rsidRPr="00B6417D">
              <w:rPr>
                <w:b/>
                <w:color w:val="1F3864" w:themeColor="accent5" w:themeShade="80"/>
              </w:rPr>
              <w:t>Environment</w:t>
            </w:r>
          </w:p>
          <w:p w14:paraId="5E179F07" w14:textId="77777777" w:rsidR="00FF63DC" w:rsidRPr="00B6417D" w:rsidRDefault="00FF63DC" w:rsidP="00FF63DC">
            <w:pPr>
              <w:pStyle w:val="bodytext"/>
              <w:jc w:val="left"/>
              <w:rPr>
                <w:color w:val="1F3864" w:themeColor="accent5" w:themeShade="80"/>
              </w:rPr>
            </w:pPr>
            <w:r w:rsidRPr="00B6417D">
              <w:rPr>
                <w:color w:val="1F3864" w:themeColor="accent5" w:themeShade="80"/>
              </w:rPr>
              <w:t>A nurture based,</w:t>
            </w:r>
            <w:r w:rsidR="00A87F3F" w:rsidRPr="00B6417D">
              <w:rPr>
                <w:color w:val="1F3864" w:themeColor="accent5" w:themeShade="80"/>
              </w:rPr>
              <w:t xml:space="preserve"> sensory aware,</w:t>
            </w:r>
            <w:r w:rsidRPr="00B6417D">
              <w:rPr>
                <w:color w:val="1F3864" w:themeColor="accent5" w:themeShade="80"/>
              </w:rPr>
              <w:t xml:space="preserve"> pupil centred ethos with an environment that is safe and enriching with many opportunities to promote therapeutic wellbeing.</w:t>
            </w:r>
          </w:p>
        </w:tc>
        <w:tc>
          <w:tcPr>
            <w:tcW w:w="1603" w:type="dxa"/>
            <w:gridSpan w:val="3"/>
            <w:shd w:val="clear" w:color="auto" w:fill="66CCFF"/>
          </w:tcPr>
          <w:p w14:paraId="4B3CBE83" w14:textId="77777777" w:rsidR="00FF63DC" w:rsidRPr="00B6417D" w:rsidRDefault="00FF63DC" w:rsidP="00FF63DC">
            <w:pPr>
              <w:pStyle w:val="bodytext"/>
              <w:jc w:val="left"/>
              <w:rPr>
                <w:b/>
                <w:color w:val="1F3864" w:themeColor="accent5" w:themeShade="80"/>
              </w:rPr>
            </w:pPr>
            <w:r w:rsidRPr="00B6417D">
              <w:rPr>
                <w:b/>
                <w:color w:val="1F3864" w:themeColor="accent5" w:themeShade="80"/>
              </w:rPr>
              <w:t>Staff Team</w:t>
            </w:r>
          </w:p>
          <w:p w14:paraId="746581CD" w14:textId="77777777" w:rsidR="00FF63DC" w:rsidRPr="00B6417D" w:rsidRDefault="00FF63DC" w:rsidP="00FF63DC">
            <w:pPr>
              <w:pStyle w:val="bodytext"/>
              <w:jc w:val="left"/>
              <w:rPr>
                <w:color w:val="1F3864" w:themeColor="accent5" w:themeShade="80"/>
              </w:rPr>
            </w:pPr>
            <w:r w:rsidRPr="00B6417D">
              <w:rPr>
                <w:color w:val="1F3864" w:themeColor="accent5" w:themeShade="80"/>
              </w:rPr>
              <w:t xml:space="preserve">A highly skilled and dedicated, multi-disciplinary team with a range of professional qualifications and experience across many sectors. </w:t>
            </w:r>
          </w:p>
        </w:tc>
        <w:tc>
          <w:tcPr>
            <w:tcW w:w="1604" w:type="dxa"/>
            <w:gridSpan w:val="2"/>
            <w:shd w:val="clear" w:color="auto" w:fill="66CCFF"/>
          </w:tcPr>
          <w:p w14:paraId="753189FC" w14:textId="77777777" w:rsidR="00FF63DC" w:rsidRPr="00B6417D" w:rsidRDefault="00FF63DC" w:rsidP="00FF63DC">
            <w:pPr>
              <w:pStyle w:val="bodytext"/>
              <w:jc w:val="left"/>
              <w:rPr>
                <w:b/>
                <w:color w:val="1F3864" w:themeColor="accent5" w:themeShade="80"/>
              </w:rPr>
            </w:pPr>
            <w:r w:rsidRPr="00B6417D">
              <w:rPr>
                <w:b/>
                <w:color w:val="1F3864" w:themeColor="accent5" w:themeShade="80"/>
              </w:rPr>
              <w:t>Learning</w:t>
            </w:r>
          </w:p>
          <w:p w14:paraId="088773C6" w14:textId="77777777" w:rsidR="00FF63DC" w:rsidRPr="00B6417D" w:rsidRDefault="00FF63DC" w:rsidP="00FF63DC">
            <w:pPr>
              <w:pStyle w:val="bodytext"/>
              <w:jc w:val="left"/>
              <w:rPr>
                <w:color w:val="1F3864" w:themeColor="accent5" w:themeShade="80"/>
              </w:rPr>
            </w:pPr>
            <w:r w:rsidRPr="00B6417D">
              <w:rPr>
                <w:color w:val="1F3864" w:themeColor="accent5" w:themeShade="80"/>
              </w:rPr>
              <w:t xml:space="preserve">Learning is appropriately balanced and well planned to meet the individual needs of pupils. Learning is well linked to </w:t>
            </w:r>
            <w:proofErr w:type="gramStart"/>
            <w:r w:rsidRPr="00B6417D">
              <w:rPr>
                <w:color w:val="1F3864" w:themeColor="accent5" w:themeShade="80"/>
              </w:rPr>
              <w:t>pupils</w:t>
            </w:r>
            <w:proofErr w:type="gramEnd"/>
            <w:r w:rsidRPr="00B6417D">
              <w:rPr>
                <w:color w:val="1F3864" w:themeColor="accent5" w:themeShade="80"/>
              </w:rPr>
              <w:t xml:space="preserve"> individual interests and aspirations </w:t>
            </w:r>
          </w:p>
        </w:tc>
        <w:tc>
          <w:tcPr>
            <w:tcW w:w="1603" w:type="dxa"/>
            <w:gridSpan w:val="2"/>
            <w:shd w:val="clear" w:color="auto" w:fill="66CCFF"/>
          </w:tcPr>
          <w:p w14:paraId="4F7123B5" w14:textId="77777777" w:rsidR="00FF63DC" w:rsidRPr="00B6417D" w:rsidRDefault="00FF63DC" w:rsidP="00FF63DC">
            <w:pPr>
              <w:pStyle w:val="bodytext"/>
              <w:jc w:val="left"/>
              <w:rPr>
                <w:b/>
                <w:color w:val="1F3864" w:themeColor="accent5" w:themeShade="80"/>
              </w:rPr>
            </w:pPr>
            <w:r w:rsidRPr="00B6417D">
              <w:rPr>
                <w:b/>
                <w:color w:val="1F3864" w:themeColor="accent5" w:themeShade="80"/>
              </w:rPr>
              <w:t>Teaching</w:t>
            </w:r>
          </w:p>
          <w:p w14:paraId="4273BA1C" w14:textId="77777777" w:rsidR="00FF63DC" w:rsidRPr="00B6417D" w:rsidRDefault="00FF63DC" w:rsidP="00FF63DC">
            <w:pPr>
              <w:pStyle w:val="bodytext"/>
              <w:jc w:val="left"/>
              <w:rPr>
                <w:color w:val="1F3864" w:themeColor="accent5" w:themeShade="80"/>
              </w:rPr>
            </w:pPr>
            <w:r w:rsidRPr="00B6417D">
              <w:rPr>
                <w:color w:val="1F3864" w:themeColor="accent5" w:themeShade="80"/>
              </w:rPr>
              <w:t xml:space="preserve">Lessons are well planned and incorporate creative and personalised learning. Teachers implement individual pupil targets and pupils are actively involved in their learning </w:t>
            </w:r>
          </w:p>
        </w:tc>
        <w:tc>
          <w:tcPr>
            <w:tcW w:w="1603" w:type="dxa"/>
            <w:gridSpan w:val="3"/>
            <w:shd w:val="clear" w:color="auto" w:fill="66CCFF"/>
          </w:tcPr>
          <w:p w14:paraId="6CB79877" w14:textId="77777777" w:rsidR="00FF63DC" w:rsidRPr="00B6417D" w:rsidRDefault="00FF63DC" w:rsidP="00FF63DC">
            <w:pPr>
              <w:pStyle w:val="bodytext"/>
              <w:jc w:val="left"/>
              <w:rPr>
                <w:b/>
                <w:color w:val="1F3864" w:themeColor="accent5" w:themeShade="80"/>
              </w:rPr>
            </w:pPr>
            <w:r w:rsidRPr="00B6417D">
              <w:rPr>
                <w:b/>
                <w:color w:val="1F3864" w:themeColor="accent5" w:themeShade="80"/>
              </w:rPr>
              <w:t xml:space="preserve">Assessment </w:t>
            </w:r>
          </w:p>
          <w:p w14:paraId="5A60F455" w14:textId="77777777" w:rsidR="00FF63DC" w:rsidRPr="00B6417D" w:rsidRDefault="00594ED1" w:rsidP="00FF63DC">
            <w:pPr>
              <w:pStyle w:val="bodytext"/>
              <w:jc w:val="left"/>
              <w:rPr>
                <w:color w:val="1F3864" w:themeColor="accent5" w:themeShade="80"/>
              </w:rPr>
            </w:pPr>
            <w:r w:rsidRPr="00B6417D">
              <w:rPr>
                <w:color w:val="1F3864" w:themeColor="accent5" w:themeShade="80"/>
              </w:rPr>
              <w:t xml:space="preserve">Assessment is continuous, formative, summative and evidence based across all areas of learning. </w:t>
            </w:r>
          </w:p>
          <w:p w14:paraId="548A3852" w14:textId="77777777" w:rsidR="00FF63DC" w:rsidRPr="00B6417D" w:rsidRDefault="00FF63DC" w:rsidP="00FF63DC">
            <w:pPr>
              <w:pStyle w:val="bodytext"/>
              <w:jc w:val="left"/>
              <w:rPr>
                <w:color w:val="1F3864" w:themeColor="accent5" w:themeShade="80"/>
              </w:rPr>
            </w:pPr>
          </w:p>
        </w:tc>
        <w:tc>
          <w:tcPr>
            <w:tcW w:w="1604" w:type="dxa"/>
            <w:shd w:val="clear" w:color="auto" w:fill="66CCFF"/>
          </w:tcPr>
          <w:p w14:paraId="559F7AA7" w14:textId="77777777" w:rsidR="00FF63DC" w:rsidRPr="00B6417D" w:rsidRDefault="00FF63DC" w:rsidP="00FF63DC">
            <w:pPr>
              <w:pStyle w:val="bodytext"/>
              <w:jc w:val="left"/>
              <w:rPr>
                <w:b/>
                <w:color w:val="1F3864" w:themeColor="accent5" w:themeShade="80"/>
              </w:rPr>
            </w:pPr>
            <w:r w:rsidRPr="00B6417D">
              <w:rPr>
                <w:b/>
                <w:color w:val="1F3864" w:themeColor="accent5" w:themeShade="80"/>
              </w:rPr>
              <w:t>Enrichment</w:t>
            </w:r>
          </w:p>
          <w:p w14:paraId="623142D7" w14:textId="77777777" w:rsidR="001E2A7F" w:rsidRPr="00B6417D" w:rsidRDefault="001E2A7F" w:rsidP="00FF63DC">
            <w:pPr>
              <w:pStyle w:val="bodytext"/>
              <w:jc w:val="left"/>
              <w:rPr>
                <w:color w:val="1F3864" w:themeColor="accent5" w:themeShade="80"/>
              </w:rPr>
            </w:pPr>
            <w:r w:rsidRPr="00B6417D">
              <w:rPr>
                <w:color w:val="1F3864" w:themeColor="accent5" w:themeShade="80"/>
              </w:rPr>
              <w:t>A weekly rolling programme of events and whole school activities to promote holistic development. Pupils enjoy visits, engage with external speakers and in workshops to learn about how to keep safe and healthy</w:t>
            </w:r>
          </w:p>
        </w:tc>
      </w:tr>
    </w:tbl>
    <w:p w14:paraId="61B35B1B" w14:textId="77777777" w:rsidR="004E7290" w:rsidRPr="00B6417D" w:rsidRDefault="004E7290" w:rsidP="00DE302F">
      <w:pPr>
        <w:pStyle w:val="bodytext"/>
        <w:rPr>
          <w:color w:val="1F3864" w:themeColor="accent5" w:themeShade="80"/>
        </w:rPr>
      </w:pPr>
    </w:p>
    <w:p w14:paraId="38BB1458" w14:textId="77777777" w:rsidR="007A075F" w:rsidRPr="00B6417D" w:rsidRDefault="007A075F" w:rsidP="00DE302F">
      <w:pPr>
        <w:pStyle w:val="bodytext"/>
        <w:rPr>
          <w:color w:val="1F3864" w:themeColor="accent5" w:themeShade="80"/>
        </w:rPr>
      </w:pPr>
    </w:p>
    <w:p w14:paraId="7C083F45" w14:textId="77777777" w:rsidR="007A075F" w:rsidRPr="00B6417D" w:rsidRDefault="007A075F" w:rsidP="00DE302F">
      <w:pPr>
        <w:pStyle w:val="bodytext"/>
        <w:rPr>
          <w:color w:val="1F3864" w:themeColor="accent5" w:themeShade="80"/>
        </w:rPr>
      </w:pPr>
    </w:p>
    <w:p w14:paraId="637028F5" w14:textId="77777777" w:rsidR="007A075F" w:rsidRPr="00B6417D" w:rsidRDefault="007A075F" w:rsidP="00DE302F">
      <w:pPr>
        <w:pStyle w:val="bodytext"/>
        <w:rPr>
          <w:color w:val="1F3864" w:themeColor="accent5" w:themeShade="80"/>
        </w:rPr>
      </w:pPr>
    </w:p>
    <w:p w14:paraId="60E0389C" w14:textId="77777777" w:rsidR="007A075F" w:rsidRPr="00B6417D" w:rsidRDefault="007A075F" w:rsidP="00DE302F">
      <w:pPr>
        <w:pStyle w:val="bodytext"/>
        <w:rPr>
          <w:color w:val="1F3864" w:themeColor="accent5" w:themeShade="80"/>
        </w:rPr>
      </w:pPr>
    </w:p>
    <w:p w14:paraId="14E8B14F" w14:textId="77777777" w:rsidR="007A075F" w:rsidRPr="00B6417D" w:rsidRDefault="007A075F" w:rsidP="00DE302F">
      <w:pPr>
        <w:pStyle w:val="bodytext"/>
        <w:rPr>
          <w:color w:val="1F3864" w:themeColor="accent5" w:themeShade="80"/>
        </w:rPr>
      </w:pPr>
    </w:p>
    <w:p w14:paraId="3DE6E81C" w14:textId="77777777" w:rsidR="00F30637" w:rsidRPr="00B6417D" w:rsidRDefault="00A84A7A" w:rsidP="00A84A7A">
      <w:pPr>
        <w:pStyle w:val="Heading1"/>
        <w:pBdr>
          <w:bottom w:val="single" w:sz="4" w:space="1" w:color="F08920"/>
        </w:pBdr>
        <w:tabs>
          <w:tab w:val="left" w:pos="709"/>
        </w:tabs>
        <w:spacing w:before="0" w:after="0"/>
        <w:ind w:left="360"/>
        <w:jc w:val="both"/>
        <w:rPr>
          <w:rFonts w:ascii="Arial" w:hAnsi="Arial" w:cs="Arial"/>
          <w:color w:val="1F3864" w:themeColor="accent5" w:themeShade="80"/>
          <w:sz w:val="20"/>
          <w:szCs w:val="20"/>
        </w:rPr>
      </w:pPr>
      <w:r w:rsidRPr="00B6417D">
        <w:rPr>
          <w:rFonts w:ascii="Arial" w:hAnsi="Arial" w:cs="Arial"/>
          <w:color w:val="1F3864" w:themeColor="accent5" w:themeShade="80"/>
          <w:sz w:val="20"/>
          <w:szCs w:val="20"/>
        </w:rPr>
        <w:lastRenderedPageBreak/>
        <w:t>9.0</w:t>
      </w:r>
      <w:r w:rsidR="007A075F" w:rsidRPr="00B6417D">
        <w:rPr>
          <w:rFonts w:ascii="Arial" w:hAnsi="Arial" w:cs="Arial"/>
          <w:color w:val="1F3864" w:themeColor="accent5" w:themeShade="80"/>
          <w:sz w:val="20"/>
          <w:szCs w:val="20"/>
        </w:rPr>
        <w:t xml:space="preserve"> PROTECTED CHARACTERISTICS WITHIN THE CURRICULUM </w:t>
      </w:r>
    </w:p>
    <w:p w14:paraId="5E634DCA" w14:textId="77777777" w:rsidR="00F30637" w:rsidRPr="00B6417D" w:rsidRDefault="00C24DBA" w:rsidP="00F30637">
      <w:pPr>
        <w:rPr>
          <w:color w:val="1F3864" w:themeColor="accent5" w:themeShade="80"/>
        </w:rPr>
      </w:pPr>
      <w:r w:rsidRPr="00B6417D">
        <w:rPr>
          <w:noProof/>
          <w:color w:val="1F3864" w:themeColor="accent5" w:themeShade="80"/>
        </w:rPr>
        <w:drawing>
          <wp:anchor distT="0" distB="0" distL="114300" distR="114300" simplePos="0" relativeHeight="251658240" behindDoc="0" locked="0" layoutInCell="1" allowOverlap="1" wp14:anchorId="6F0C035D" wp14:editId="3AE9F096">
            <wp:simplePos x="0" y="0"/>
            <wp:positionH relativeFrom="margin">
              <wp:align>left</wp:align>
            </wp:positionH>
            <wp:positionV relativeFrom="paragraph">
              <wp:posOffset>3175</wp:posOffset>
            </wp:positionV>
            <wp:extent cx="1968500" cy="1861980"/>
            <wp:effectExtent l="0" t="0" r="0" b="508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041" b="8816"/>
                    <a:stretch/>
                  </pic:blipFill>
                  <pic:spPr bwMode="auto">
                    <a:xfrm>
                      <a:off x="0" y="0"/>
                      <a:ext cx="1968500" cy="1861980"/>
                    </a:xfrm>
                    <a:prstGeom prst="rect">
                      <a:avLst/>
                    </a:prstGeom>
                    <a:noFill/>
                    <a:ln>
                      <a:noFill/>
                    </a:ln>
                    <a:extLst>
                      <a:ext uri="{53640926-AAD7-44D8-BBD7-CCE9431645EC}">
                        <a14:shadowObscured xmlns:a14="http://schemas.microsoft.com/office/drawing/2010/main"/>
                      </a:ext>
                    </a:extLst>
                  </pic:spPr>
                </pic:pic>
              </a:graphicData>
            </a:graphic>
          </wp:anchor>
        </w:drawing>
      </w:r>
    </w:p>
    <w:p w14:paraId="22AC337F" w14:textId="77777777" w:rsidR="00C24DBA" w:rsidRPr="00B6417D" w:rsidRDefault="00F30637" w:rsidP="00F30637">
      <w:pPr>
        <w:rPr>
          <w:color w:val="1F3864" w:themeColor="accent5" w:themeShade="80"/>
          <w:sz w:val="20"/>
        </w:rPr>
      </w:pPr>
      <w:r w:rsidRPr="00B6417D">
        <w:rPr>
          <w:color w:val="1F3864" w:themeColor="accent5" w:themeShade="80"/>
          <w:sz w:val="20"/>
        </w:rPr>
        <w:t>Protected characteristics are specific aspects of a person's identity defined by the Equality Act 2010. The 'protection' relates to protection from discrimination.</w:t>
      </w:r>
      <w:r w:rsidR="00C24DBA" w:rsidRPr="00B6417D">
        <w:rPr>
          <w:color w:val="1F3864" w:themeColor="accent5" w:themeShade="80"/>
          <w:sz w:val="20"/>
        </w:rPr>
        <w:t xml:space="preserve"> </w:t>
      </w:r>
    </w:p>
    <w:p w14:paraId="4340654E" w14:textId="564D0206" w:rsidR="00F30637" w:rsidRPr="00B6417D" w:rsidRDefault="00C24DBA" w:rsidP="00F30637">
      <w:pPr>
        <w:rPr>
          <w:color w:val="1F3864" w:themeColor="accent5" w:themeShade="80"/>
          <w:sz w:val="20"/>
        </w:rPr>
      </w:pPr>
      <w:r w:rsidRPr="00B6417D">
        <w:rPr>
          <w:color w:val="1F3864" w:themeColor="accent5" w:themeShade="80"/>
          <w:sz w:val="20"/>
        </w:rPr>
        <w:t xml:space="preserve">At </w:t>
      </w:r>
      <w:r w:rsidR="00B43C81" w:rsidRPr="00B6417D">
        <w:rPr>
          <w:color w:val="1F3864" w:themeColor="accent5" w:themeShade="80"/>
          <w:sz w:val="20"/>
        </w:rPr>
        <w:t xml:space="preserve">Brookthorpe Hall </w:t>
      </w:r>
      <w:r w:rsidRPr="00B6417D">
        <w:rPr>
          <w:color w:val="1F3864" w:themeColor="accent5" w:themeShade="80"/>
          <w:sz w:val="20"/>
        </w:rPr>
        <w:t>School it is important that all children gain an understanding of the world they are growing up in, and learn how to live alongside, and show respect for, a diverse range of people.</w:t>
      </w:r>
    </w:p>
    <w:p w14:paraId="187B36D5" w14:textId="77777777" w:rsidR="00C24DBA" w:rsidRPr="00B6417D" w:rsidRDefault="00C24DBA" w:rsidP="00F30637">
      <w:pPr>
        <w:rPr>
          <w:color w:val="1F3864" w:themeColor="accent5" w:themeShade="80"/>
          <w:sz w:val="20"/>
        </w:rPr>
      </w:pPr>
      <w:r w:rsidRPr="00B6417D">
        <w:rPr>
          <w:color w:val="1F3864" w:themeColor="accent5" w:themeShade="80"/>
          <w:sz w:val="20"/>
        </w:rPr>
        <w:t xml:space="preserve">Within our curriculum we make sure that diversity is promoted and celebrated. </w:t>
      </w:r>
    </w:p>
    <w:p w14:paraId="49F34685" w14:textId="77777777" w:rsidR="00F30637" w:rsidRPr="00B6417D" w:rsidRDefault="00F30637" w:rsidP="00F30637">
      <w:pPr>
        <w:rPr>
          <w:color w:val="1F3864" w:themeColor="accent5" w:themeShade="80"/>
        </w:rPr>
      </w:pPr>
    </w:p>
    <w:p w14:paraId="14E53E8D" w14:textId="77777777" w:rsidR="00F30637" w:rsidRPr="00B6417D" w:rsidRDefault="00F30637" w:rsidP="00F30637">
      <w:pPr>
        <w:rPr>
          <w:color w:val="1F3864" w:themeColor="accent5" w:themeShade="80"/>
        </w:rPr>
      </w:pPr>
    </w:p>
    <w:p w14:paraId="399D5FB8" w14:textId="6184F5B0" w:rsidR="00C24DBA" w:rsidRPr="00B6417D" w:rsidRDefault="00C24DBA" w:rsidP="00C24DBA">
      <w:pPr>
        <w:rPr>
          <w:color w:val="1F3864" w:themeColor="accent5" w:themeShade="80"/>
          <w:sz w:val="20"/>
        </w:rPr>
      </w:pPr>
      <w:r w:rsidRPr="00B6417D">
        <w:rPr>
          <w:bCs/>
          <w:color w:val="1F3864" w:themeColor="accent5" w:themeShade="80"/>
          <w:sz w:val="20"/>
        </w:rPr>
        <w:t xml:space="preserve">At </w:t>
      </w:r>
      <w:r w:rsidR="00B43C81" w:rsidRPr="00B6417D">
        <w:rPr>
          <w:bCs/>
          <w:color w:val="1F3864" w:themeColor="accent5" w:themeShade="80"/>
          <w:sz w:val="20"/>
        </w:rPr>
        <w:t xml:space="preserve">Brookthorpe </w:t>
      </w:r>
      <w:r w:rsidR="00B6417D" w:rsidRPr="00B6417D">
        <w:rPr>
          <w:bCs/>
          <w:color w:val="1F3864" w:themeColor="accent5" w:themeShade="80"/>
          <w:sz w:val="20"/>
        </w:rPr>
        <w:t>Hall School</w:t>
      </w:r>
      <w:r w:rsidRPr="00B6417D">
        <w:rPr>
          <w:color w:val="1F3864" w:themeColor="accent5" w:themeShade="80"/>
          <w:sz w:val="20"/>
        </w:rPr>
        <w:t xml:space="preserve"> all </w:t>
      </w:r>
      <w:proofErr w:type="gramStart"/>
      <w:r w:rsidR="00CE4399" w:rsidRPr="00B6417D">
        <w:rPr>
          <w:color w:val="1F3864" w:themeColor="accent5" w:themeShade="80"/>
          <w:sz w:val="20"/>
        </w:rPr>
        <w:t>students’</w:t>
      </w:r>
      <w:proofErr w:type="gramEnd"/>
      <w:r w:rsidRPr="00B6417D">
        <w:rPr>
          <w:color w:val="1F3864" w:themeColor="accent5" w:themeShade="80"/>
          <w:sz w:val="20"/>
        </w:rPr>
        <w:t xml:space="preserve"> are valued as individuals and supported to achieve their potential across all areas of the curriculum. </w:t>
      </w:r>
      <w:proofErr w:type="gramStart"/>
      <w:r w:rsidR="00CE4399" w:rsidRPr="00B6417D">
        <w:rPr>
          <w:color w:val="1F3864" w:themeColor="accent5" w:themeShade="80"/>
          <w:sz w:val="20"/>
        </w:rPr>
        <w:t>Students’</w:t>
      </w:r>
      <w:proofErr w:type="gramEnd"/>
      <w:r w:rsidRPr="00B6417D">
        <w:rPr>
          <w:color w:val="1F3864" w:themeColor="accent5" w:themeShade="80"/>
          <w:sz w:val="20"/>
        </w:rPr>
        <w:t xml:space="preserve"> are supported to reach the expectations for their age through carefully planned lessons that meet the</w:t>
      </w:r>
      <w:r w:rsidR="00970039" w:rsidRPr="00B6417D">
        <w:rPr>
          <w:color w:val="1F3864" w:themeColor="accent5" w:themeShade="80"/>
          <w:sz w:val="20"/>
        </w:rPr>
        <w:t xml:space="preserve">ir individual and special educational needs. We strive to support all </w:t>
      </w:r>
      <w:r w:rsidR="00CE4399" w:rsidRPr="00B6417D">
        <w:rPr>
          <w:color w:val="1F3864" w:themeColor="accent5" w:themeShade="80"/>
          <w:sz w:val="20"/>
        </w:rPr>
        <w:t>students’</w:t>
      </w:r>
      <w:r w:rsidR="00970039" w:rsidRPr="00B6417D">
        <w:rPr>
          <w:color w:val="1F3864" w:themeColor="accent5" w:themeShade="80"/>
          <w:sz w:val="20"/>
        </w:rPr>
        <w:t xml:space="preserve"> to be the best they can be. The curriculum will remain as broad as possible for as long as possible.</w:t>
      </w:r>
    </w:p>
    <w:p w14:paraId="656DEE08" w14:textId="77777777" w:rsidR="00C24DBA" w:rsidRPr="00B6417D" w:rsidRDefault="00C24DBA" w:rsidP="00C24DBA">
      <w:pPr>
        <w:rPr>
          <w:color w:val="1F3864" w:themeColor="accent5" w:themeShade="80"/>
        </w:rPr>
      </w:pPr>
    </w:p>
    <w:p w14:paraId="4551A117" w14:textId="752F108B" w:rsidR="00970039" w:rsidRPr="00B6417D" w:rsidRDefault="00970039" w:rsidP="00C24DBA">
      <w:pPr>
        <w:rPr>
          <w:color w:val="1F3864" w:themeColor="accent5" w:themeShade="80"/>
          <w:sz w:val="20"/>
        </w:rPr>
      </w:pPr>
      <w:r w:rsidRPr="00B6417D">
        <w:rPr>
          <w:bCs/>
          <w:color w:val="1F3864" w:themeColor="accent5" w:themeShade="80"/>
          <w:sz w:val="20"/>
        </w:rPr>
        <w:t xml:space="preserve">At </w:t>
      </w:r>
      <w:r w:rsidR="00B43C81" w:rsidRPr="00B6417D">
        <w:rPr>
          <w:bCs/>
          <w:color w:val="1F3864" w:themeColor="accent5" w:themeShade="80"/>
          <w:sz w:val="20"/>
        </w:rPr>
        <w:t xml:space="preserve">Brookthorpe Hall </w:t>
      </w:r>
      <w:r w:rsidR="00E1740A" w:rsidRPr="00B6417D">
        <w:rPr>
          <w:bCs/>
          <w:color w:val="1F3864" w:themeColor="accent5" w:themeShade="80"/>
          <w:sz w:val="20"/>
        </w:rPr>
        <w:t>School</w:t>
      </w:r>
      <w:r w:rsidR="00E1740A" w:rsidRPr="00B6417D">
        <w:rPr>
          <w:color w:val="1F3864" w:themeColor="accent5" w:themeShade="80"/>
          <w:sz w:val="20"/>
        </w:rPr>
        <w:t xml:space="preserve"> </w:t>
      </w:r>
      <w:r w:rsidRPr="00B6417D">
        <w:rPr>
          <w:color w:val="1F3864" w:themeColor="accent5" w:themeShade="80"/>
          <w:sz w:val="20"/>
        </w:rPr>
        <w:t>we recognise</w:t>
      </w:r>
      <w:r w:rsidR="00CE4399" w:rsidRPr="00B6417D">
        <w:rPr>
          <w:color w:val="1F3864" w:themeColor="accent5" w:themeShade="80"/>
          <w:sz w:val="20"/>
        </w:rPr>
        <w:t xml:space="preserve">, </w:t>
      </w:r>
      <w:r w:rsidR="00C24DBA" w:rsidRPr="00B6417D">
        <w:rPr>
          <w:color w:val="1F3864" w:themeColor="accent5" w:themeShade="80"/>
          <w:sz w:val="20"/>
        </w:rPr>
        <w:t>respect and c</w:t>
      </w:r>
      <w:r w:rsidRPr="00B6417D">
        <w:rPr>
          <w:color w:val="1F3864" w:themeColor="accent5" w:themeShade="80"/>
          <w:sz w:val="20"/>
        </w:rPr>
        <w:t>elebrate differences. This is reflected in our core values:</w:t>
      </w:r>
    </w:p>
    <w:p w14:paraId="3E69749A" w14:textId="77777777" w:rsidR="00CE4399" w:rsidRPr="00B6417D" w:rsidRDefault="00CE4399" w:rsidP="00C24DBA">
      <w:pPr>
        <w:rPr>
          <w:color w:val="1F3864" w:themeColor="accent5" w:themeShade="80"/>
          <w:sz w:val="20"/>
        </w:rPr>
      </w:pPr>
    </w:p>
    <w:p w14:paraId="679DD6AE" w14:textId="77777777" w:rsidR="00970039" w:rsidRPr="00B6417D" w:rsidRDefault="009C1B8C" w:rsidP="00970039">
      <w:pPr>
        <w:rPr>
          <w:color w:val="1F3864" w:themeColor="accent5" w:themeShade="80"/>
          <w:sz w:val="20"/>
        </w:rPr>
      </w:pPr>
      <w:r w:rsidRPr="00B6417D">
        <w:rPr>
          <w:color w:val="1F3864" w:themeColor="accent5" w:themeShade="80"/>
          <w:sz w:val="20"/>
        </w:rPr>
        <w:t>-</w:t>
      </w:r>
      <w:r w:rsidRPr="00B6417D">
        <w:rPr>
          <w:color w:val="1F3864" w:themeColor="accent5" w:themeShade="80"/>
          <w:sz w:val="20"/>
        </w:rPr>
        <w:tab/>
        <w:t>Everyone s</w:t>
      </w:r>
      <w:r w:rsidR="00970039" w:rsidRPr="00B6417D">
        <w:rPr>
          <w:color w:val="1F3864" w:themeColor="accent5" w:themeShade="80"/>
          <w:sz w:val="20"/>
        </w:rPr>
        <w:t>hould be listened to (Democracy)</w:t>
      </w:r>
    </w:p>
    <w:p w14:paraId="2D41BD8F" w14:textId="77777777" w:rsidR="00970039" w:rsidRPr="00B6417D" w:rsidRDefault="00970039" w:rsidP="00970039">
      <w:pPr>
        <w:rPr>
          <w:color w:val="1F3864" w:themeColor="accent5" w:themeShade="80"/>
          <w:sz w:val="20"/>
        </w:rPr>
      </w:pPr>
      <w:r w:rsidRPr="00B6417D">
        <w:rPr>
          <w:color w:val="1F3864" w:themeColor="accent5" w:themeShade="80"/>
          <w:sz w:val="20"/>
        </w:rPr>
        <w:t>-</w:t>
      </w:r>
      <w:r w:rsidRPr="00B6417D">
        <w:rPr>
          <w:color w:val="1F3864" w:themeColor="accent5" w:themeShade="80"/>
          <w:sz w:val="20"/>
        </w:rPr>
        <w:tab/>
        <w:t>Keep everyone safe by following the rules and making the right choices (Rule of Law)</w:t>
      </w:r>
    </w:p>
    <w:p w14:paraId="4E11E373" w14:textId="77777777" w:rsidR="00970039" w:rsidRPr="00B6417D" w:rsidRDefault="00970039" w:rsidP="00970039">
      <w:pPr>
        <w:rPr>
          <w:color w:val="1F3864" w:themeColor="accent5" w:themeShade="80"/>
          <w:sz w:val="20"/>
        </w:rPr>
      </w:pPr>
      <w:r w:rsidRPr="00B6417D">
        <w:rPr>
          <w:color w:val="1F3864" w:themeColor="accent5" w:themeShade="80"/>
          <w:sz w:val="20"/>
        </w:rPr>
        <w:t>-</w:t>
      </w:r>
      <w:r w:rsidRPr="00B6417D">
        <w:rPr>
          <w:color w:val="1F3864" w:themeColor="accent5" w:themeShade="80"/>
          <w:sz w:val="20"/>
        </w:rPr>
        <w:tab/>
        <w:t>Be Proud of who you are (Individual Liberty)</w:t>
      </w:r>
    </w:p>
    <w:p w14:paraId="1F4F9E14" w14:textId="77777777" w:rsidR="00970039" w:rsidRPr="00B6417D" w:rsidRDefault="00970039" w:rsidP="00970039">
      <w:pPr>
        <w:rPr>
          <w:color w:val="1F3864" w:themeColor="accent5" w:themeShade="80"/>
          <w:sz w:val="20"/>
        </w:rPr>
      </w:pPr>
      <w:r w:rsidRPr="00B6417D">
        <w:rPr>
          <w:color w:val="1F3864" w:themeColor="accent5" w:themeShade="80"/>
          <w:sz w:val="20"/>
        </w:rPr>
        <w:t>-</w:t>
      </w:r>
      <w:r w:rsidRPr="00B6417D">
        <w:rPr>
          <w:color w:val="1F3864" w:themeColor="accent5" w:themeShade="80"/>
          <w:sz w:val="20"/>
        </w:rPr>
        <w:tab/>
        <w:t>Value each other and your surroundings (Mutual Respect)</w:t>
      </w:r>
    </w:p>
    <w:p w14:paraId="4C701CF0" w14:textId="5A349EB8" w:rsidR="00970039" w:rsidRPr="00B6417D" w:rsidRDefault="00970039" w:rsidP="00970039">
      <w:pPr>
        <w:rPr>
          <w:color w:val="1F3864" w:themeColor="accent5" w:themeShade="80"/>
          <w:sz w:val="20"/>
        </w:rPr>
      </w:pPr>
      <w:r w:rsidRPr="00B6417D">
        <w:rPr>
          <w:color w:val="1F3864" w:themeColor="accent5" w:themeShade="80"/>
          <w:sz w:val="20"/>
        </w:rPr>
        <w:t>-</w:t>
      </w:r>
      <w:r w:rsidRPr="00B6417D">
        <w:rPr>
          <w:color w:val="1F3864" w:themeColor="accent5" w:themeShade="80"/>
          <w:sz w:val="20"/>
        </w:rPr>
        <w:tab/>
        <w:t>Be Patient, Kind and Understanding to everyone (Tolerance)</w:t>
      </w:r>
    </w:p>
    <w:p w14:paraId="2FB9CDAA" w14:textId="77777777" w:rsidR="00CE4399" w:rsidRPr="00B6417D" w:rsidRDefault="00CE4399" w:rsidP="00970039">
      <w:pPr>
        <w:rPr>
          <w:color w:val="1F3864" w:themeColor="accent5" w:themeShade="80"/>
          <w:sz w:val="20"/>
        </w:rPr>
      </w:pPr>
    </w:p>
    <w:p w14:paraId="0412FB75" w14:textId="77777777" w:rsidR="00C24DBA" w:rsidRPr="00B6417D" w:rsidRDefault="00C24DBA" w:rsidP="00C24DBA">
      <w:pPr>
        <w:rPr>
          <w:color w:val="1F3864" w:themeColor="accent5" w:themeShade="80"/>
          <w:sz w:val="20"/>
        </w:rPr>
      </w:pPr>
      <w:r w:rsidRPr="00B6417D">
        <w:rPr>
          <w:color w:val="1F3864" w:themeColor="accent5" w:themeShade="80"/>
          <w:sz w:val="20"/>
        </w:rPr>
        <w:t xml:space="preserve">Resources in use across all curriculum areas represent all ages, disabilities, races, genders, cultures and beliefs. </w:t>
      </w:r>
    </w:p>
    <w:p w14:paraId="674569EE" w14:textId="77777777" w:rsidR="00970039" w:rsidRPr="00B6417D" w:rsidRDefault="00970039" w:rsidP="00C24DBA">
      <w:pPr>
        <w:rPr>
          <w:color w:val="1F3864" w:themeColor="accent5" w:themeShade="80"/>
          <w:sz w:val="20"/>
        </w:rPr>
      </w:pPr>
    </w:p>
    <w:p w14:paraId="6CFDB2AA" w14:textId="3DA44A4C" w:rsidR="00C24DBA" w:rsidRPr="00B6417D" w:rsidRDefault="00551423" w:rsidP="00C24DBA">
      <w:pPr>
        <w:rPr>
          <w:color w:val="1F3864" w:themeColor="accent5" w:themeShade="80"/>
          <w:sz w:val="20"/>
        </w:rPr>
      </w:pPr>
      <w:r w:rsidRPr="00B6417D">
        <w:rPr>
          <w:color w:val="1F3864" w:themeColor="accent5" w:themeShade="80"/>
          <w:sz w:val="20"/>
        </w:rPr>
        <w:t>Our aim at</w:t>
      </w:r>
      <w:r w:rsidR="00970039" w:rsidRPr="00B6417D">
        <w:rPr>
          <w:color w:val="1F3864" w:themeColor="accent5" w:themeShade="80"/>
          <w:sz w:val="20"/>
        </w:rPr>
        <w:t xml:space="preserve"> </w:t>
      </w:r>
      <w:r w:rsidR="00B43C81" w:rsidRPr="00B6417D">
        <w:rPr>
          <w:color w:val="1F3864" w:themeColor="accent5" w:themeShade="80"/>
          <w:sz w:val="20"/>
        </w:rPr>
        <w:t xml:space="preserve">Brookthorpe </w:t>
      </w:r>
      <w:r w:rsidRPr="00B6417D">
        <w:rPr>
          <w:color w:val="1F3864" w:themeColor="accent5" w:themeShade="80"/>
          <w:sz w:val="20"/>
        </w:rPr>
        <w:t>Hall School</w:t>
      </w:r>
      <w:r w:rsidR="00E1740A" w:rsidRPr="00B6417D">
        <w:rPr>
          <w:color w:val="1F3864" w:themeColor="accent5" w:themeShade="80"/>
          <w:sz w:val="20"/>
        </w:rPr>
        <w:t xml:space="preserve"> </w:t>
      </w:r>
      <w:r w:rsidRPr="00B6417D">
        <w:rPr>
          <w:color w:val="1F3864" w:themeColor="accent5" w:themeShade="80"/>
          <w:sz w:val="20"/>
        </w:rPr>
        <w:t>is to</w:t>
      </w:r>
      <w:r w:rsidR="00C24DBA" w:rsidRPr="00B6417D">
        <w:rPr>
          <w:color w:val="1F3864" w:themeColor="accent5" w:themeShade="80"/>
          <w:sz w:val="20"/>
        </w:rPr>
        <w:t xml:space="preserve"> foster positive attitudes and relationships both inside </w:t>
      </w:r>
      <w:r w:rsidR="00970039" w:rsidRPr="00B6417D">
        <w:rPr>
          <w:color w:val="1F3864" w:themeColor="accent5" w:themeShade="80"/>
          <w:sz w:val="20"/>
        </w:rPr>
        <w:t xml:space="preserve">and outside school. We play an </w:t>
      </w:r>
      <w:r w:rsidR="00C24DBA" w:rsidRPr="00B6417D">
        <w:rPr>
          <w:color w:val="1F3864" w:themeColor="accent5" w:themeShade="80"/>
          <w:sz w:val="20"/>
        </w:rPr>
        <w:t xml:space="preserve">active </w:t>
      </w:r>
      <w:r w:rsidR="00970039" w:rsidRPr="00B6417D">
        <w:rPr>
          <w:color w:val="1F3864" w:themeColor="accent5" w:themeShade="80"/>
          <w:sz w:val="20"/>
        </w:rPr>
        <w:t>part</w:t>
      </w:r>
      <w:r w:rsidR="00C24DBA" w:rsidRPr="00B6417D">
        <w:rPr>
          <w:color w:val="1F3864" w:themeColor="accent5" w:themeShade="80"/>
          <w:sz w:val="20"/>
        </w:rPr>
        <w:t xml:space="preserve"> in </w:t>
      </w:r>
      <w:r w:rsidR="00970039" w:rsidRPr="00B6417D">
        <w:rPr>
          <w:color w:val="1F3864" w:themeColor="accent5" w:themeShade="80"/>
          <w:sz w:val="20"/>
        </w:rPr>
        <w:t xml:space="preserve">our community and </w:t>
      </w:r>
      <w:r w:rsidR="00C24DBA" w:rsidRPr="00B6417D">
        <w:rPr>
          <w:color w:val="1F3864" w:themeColor="accent5" w:themeShade="80"/>
          <w:sz w:val="20"/>
        </w:rPr>
        <w:t xml:space="preserve">work closely with parents and </w:t>
      </w:r>
      <w:r w:rsidR="00970039" w:rsidRPr="00B6417D">
        <w:rPr>
          <w:color w:val="1F3864" w:themeColor="accent5" w:themeShade="80"/>
          <w:sz w:val="20"/>
        </w:rPr>
        <w:t xml:space="preserve">carers who </w:t>
      </w:r>
      <w:r w:rsidR="00E1740A" w:rsidRPr="00B6417D">
        <w:rPr>
          <w:color w:val="1F3864" w:themeColor="accent5" w:themeShade="80"/>
          <w:sz w:val="20"/>
        </w:rPr>
        <w:t xml:space="preserve">are </w:t>
      </w:r>
      <w:r w:rsidR="00C24DBA" w:rsidRPr="00B6417D">
        <w:rPr>
          <w:color w:val="1F3864" w:themeColor="accent5" w:themeShade="80"/>
          <w:sz w:val="20"/>
        </w:rPr>
        <w:t>invited into school at regular opportunities to s</w:t>
      </w:r>
      <w:r w:rsidR="00E1740A" w:rsidRPr="00B6417D">
        <w:rPr>
          <w:color w:val="1F3864" w:themeColor="accent5" w:themeShade="80"/>
          <w:sz w:val="20"/>
        </w:rPr>
        <w:t xml:space="preserve">hare in learning experiences and celebrate achievements. </w:t>
      </w:r>
    </w:p>
    <w:p w14:paraId="5BBC107A" w14:textId="77777777" w:rsidR="00E1740A" w:rsidRPr="00B6417D" w:rsidRDefault="00E1740A" w:rsidP="00C24DBA">
      <w:pPr>
        <w:rPr>
          <w:color w:val="1F3864" w:themeColor="accent5" w:themeShade="80"/>
          <w:sz w:val="20"/>
        </w:rPr>
      </w:pPr>
    </w:p>
    <w:p w14:paraId="6622BB52" w14:textId="4C873163" w:rsidR="00C24DBA" w:rsidRPr="00B6417D" w:rsidRDefault="00551423" w:rsidP="00C24DBA">
      <w:pPr>
        <w:rPr>
          <w:color w:val="1F3864" w:themeColor="accent5" w:themeShade="80"/>
          <w:sz w:val="20"/>
        </w:rPr>
      </w:pPr>
      <w:proofErr w:type="gramStart"/>
      <w:r w:rsidRPr="00B6417D">
        <w:rPr>
          <w:color w:val="1F3864" w:themeColor="accent5" w:themeShade="80"/>
          <w:sz w:val="20"/>
        </w:rPr>
        <w:t>In order to</w:t>
      </w:r>
      <w:proofErr w:type="gramEnd"/>
      <w:r w:rsidRPr="00B6417D">
        <w:rPr>
          <w:color w:val="1F3864" w:themeColor="accent5" w:themeShade="80"/>
          <w:sz w:val="20"/>
        </w:rPr>
        <w:t xml:space="preserve"> provide an outstanding educational </w:t>
      </w:r>
      <w:r w:rsidR="00B6417D" w:rsidRPr="00B6417D">
        <w:rPr>
          <w:color w:val="1F3864" w:themeColor="accent5" w:themeShade="80"/>
          <w:sz w:val="20"/>
        </w:rPr>
        <w:t>offer,</w:t>
      </w:r>
      <w:r w:rsidRPr="00B6417D">
        <w:rPr>
          <w:color w:val="1F3864" w:themeColor="accent5" w:themeShade="80"/>
          <w:sz w:val="20"/>
        </w:rPr>
        <w:t xml:space="preserve"> </w:t>
      </w:r>
      <w:r w:rsidR="00E1740A" w:rsidRPr="00B6417D">
        <w:rPr>
          <w:color w:val="1F3864" w:themeColor="accent5" w:themeShade="80"/>
          <w:sz w:val="20"/>
        </w:rPr>
        <w:t>we follow the principles of Safer Recruitment and o</w:t>
      </w:r>
      <w:r w:rsidR="00C24DBA" w:rsidRPr="00B6417D">
        <w:rPr>
          <w:color w:val="1F3864" w:themeColor="accent5" w:themeShade="80"/>
          <w:sz w:val="20"/>
        </w:rPr>
        <w:t xml:space="preserve">bserve good equalities </w:t>
      </w:r>
      <w:r w:rsidR="00E1740A" w:rsidRPr="00B6417D">
        <w:rPr>
          <w:color w:val="1F3864" w:themeColor="accent5" w:themeShade="80"/>
          <w:sz w:val="20"/>
        </w:rPr>
        <w:t xml:space="preserve">practice in staff recruitment, retention and development, offering </w:t>
      </w:r>
      <w:r w:rsidR="00C24DBA" w:rsidRPr="00B6417D">
        <w:rPr>
          <w:color w:val="1F3864" w:themeColor="accent5" w:themeShade="80"/>
          <w:sz w:val="20"/>
        </w:rPr>
        <w:t xml:space="preserve">equal opportunities for all. </w:t>
      </w:r>
      <w:r w:rsidR="00E1740A" w:rsidRPr="00B6417D">
        <w:rPr>
          <w:color w:val="1F3864" w:themeColor="accent5" w:themeShade="80"/>
          <w:sz w:val="20"/>
        </w:rPr>
        <w:t xml:space="preserve">Our staff are appointed </w:t>
      </w:r>
      <w:r w:rsidR="00C24DBA" w:rsidRPr="00B6417D">
        <w:rPr>
          <w:color w:val="1F3864" w:themeColor="accent5" w:themeShade="80"/>
          <w:sz w:val="20"/>
        </w:rPr>
        <w:t>regardless of age; disability; gender reassignment; marriage and ci</w:t>
      </w:r>
      <w:r w:rsidR="00E1740A" w:rsidRPr="00B6417D">
        <w:rPr>
          <w:color w:val="1F3864" w:themeColor="accent5" w:themeShade="80"/>
          <w:sz w:val="20"/>
        </w:rPr>
        <w:t xml:space="preserve">vil partnership; pregnancy and </w:t>
      </w:r>
      <w:r w:rsidR="00C24DBA" w:rsidRPr="00B6417D">
        <w:rPr>
          <w:color w:val="1F3864" w:themeColor="accent5" w:themeShade="80"/>
          <w:sz w:val="20"/>
        </w:rPr>
        <w:t>maternity; race; religion or belief; sex; sexual orientation.</w:t>
      </w:r>
    </w:p>
    <w:p w14:paraId="5D791493" w14:textId="77777777" w:rsidR="00E1740A" w:rsidRPr="00B6417D" w:rsidRDefault="00E1740A" w:rsidP="00C24DBA">
      <w:pPr>
        <w:rPr>
          <w:color w:val="1F3864" w:themeColor="accent5" w:themeShade="80"/>
          <w:sz w:val="20"/>
        </w:rPr>
      </w:pPr>
    </w:p>
    <w:p w14:paraId="559277D5" w14:textId="35BD7DA8" w:rsidR="00A84A7A" w:rsidRPr="00B6417D" w:rsidRDefault="00E1740A" w:rsidP="00C24DBA">
      <w:pPr>
        <w:rPr>
          <w:color w:val="1F3864" w:themeColor="accent5" w:themeShade="80"/>
          <w:sz w:val="20"/>
        </w:rPr>
      </w:pPr>
      <w:r w:rsidRPr="00B6417D">
        <w:rPr>
          <w:color w:val="1F3864" w:themeColor="accent5" w:themeShade="80"/>
          <w:sz w:val="20"/>
        </w:rPr>
        <w:t xml:space="preserve">At </w:t>
      </w:r>
      <w:r w:rsidR="00B43C81" w:rsidRPr="00B6417D">
        <w:rPr>
          <w:color w:val="1F3864" w:themeColor="accent5" w:themeShade="80"/>
          <w:sz w:val="20"/>
        </w:rPr>
        <w:t xml:space="preserve">Brookthorpe Hall </w:t>
      </w:r>
      <w:r w:rsidRPr="00B6417D">
        <w:rPr>
          <w:color w:val="1F3864" w:themeColor="accent5" w:themeShade="80"/>
          <w:sz w:val="20"/>
        </w:rPr>
        <w:t xml:space="preserve">School we aim to reduce and </w:t>
      </w:r>
      <w:r w:rsidR="00C24DBA" w:rsidRPr="00B6417D">
        <w:rPr>
          <w:color w:val="1F3864" w:themeColor="accent5" w:themeShade="80"/>
          <w:sz w:val="20"/>
        </w:rPr>
        <w:t xml:space="preserve">remove inequalities and barriers that </w:t>
      </w:r>
      <w:r w:rsidR="009C4177" w:rsidRPr="00B6417D">
        <w:rPr>
          <w:color w:val="1F3864" w:themeColor="accent5" w:themeShade="80"/>
          <w:sz w:val="20"/>
        </w:rPr>
        <w:t>m</w:t>
      </w:r>
      <w:r w:rsidRPr="00B6417D">
        <w:rPr>
          <w:color w:val="1F3864" w:themeColor="accent5" w:themeShade="80"/>
          <w:sz w:val="20"/>
        </w:rPr>
        <w:t xml:space="preserve">ay </w:t>
      </w:r>
      <w:r w:rsidR="00C24DBA" w:rsidRPr="00B6417D">
        <w:rPr>
          <w:color w:val="1F3864" w:themeColor="accent5" w:themeShade="80"/>
          <w:sz w:val="20"/>
        </w:rPr>
        <w:t>already exist</w:t>
      </w:r>
      <w:r w:rsidRPr="00B6417D">
        <w:rPr>
          <w:color w:val="1F3864" w:themeColor="accent5" w:themeShade="80"/>
          <w:sz w:val="20"/>
        </w:rPr>
        <w:t xml:space="preserve">. No child should be </w:t>
      </w:r>
      <w:r w:rsidR="00B6417D" w:rsidRPr="00B6417D">
        <w:rPr>
          <w:color w:val="1F3864" w:themeColor="accent5" w:themeShade="80"/>
          <w:sz w:val="20"/>
        </w:rPr>
        <w:t>disadvantaged,</w:t>
      </w:r>
      <w:r w:rsidR="00551423" w:rsidRPr="00B6417D">
        <w:rPr>
          <w:color w:val="1F3864" w:themeColor="accent5" w:themeShade="80"/>
          <w:sz w:val="20"/>
        </w:rPr>
        <w:t xml:space="preserve"> and equal opportunities are available to all</w:t>
      </w:r>
      <w:r w:rsidRPr="00B6417D">
        <w:rPr>
          <w:color w:val="1F3864" w:themeColor="accent5" w:themeShade="80"/>
          <w:sz w:val="20"/>
        </w:rPr>
        <w:t xml:space="preserve">. </w:t>
      </w:r>
      <w:r w:rsidR="00C24DBA" w:rsidRPr="00B6417D">
        <w:rPr>
          <w:color w:val="1F3864" w:themeColor="accent5" w:themeShade="80"/>
          <w:sz w:val="20"/>
        </w:rPr>
        <w:t xml:space="preserve">Curriculum opportunities are </w:t>
      </w:r>
      <w:r w:rsidRPr="00B6417D">
        <w:rPr>
          <w:color w:val="1F3864" w:themeColor="accent5" w:themeShade="80"/>
          <w:sz w:val="20"/>
        </w:rPr>
        <w:t>planned</w:t>
      </w:r>
      <w:r w:rsidR="00C24DBA" w:rsidRPr="00B6417D">
        <w:rPr>
          <w:color w:val="1F3864" w:themeColor="accent5" w:themeShade="80"/>
          <w:sz w:val="20"/>
        </w:rPr>
        <w:t xml:space="preserve"> to show positive role models who have overcome barriers </w:t>
      </w:r>
      <w:proofErr w:type="gramStart"/>
      <w:r w:rsidR="00C24DBA" w:rsidRPr="00B6417D">
        <w:rPr>
          <w:color w:val="1F3864" w:themeColor="accent5" w:themeShade="80"/>
          <w:sz w:val="20"/>
        </w:rPr>
        <w:t>in order to</w:t>
      </w:r>
      <w:proofErr w:type="gramEnd"/>
      <w:r w:rsidR="00C24DBA" w:rsidRPr="00B6417D">
        <w:rPr>
          <w:color w:val="1F3864" w:themeColor="accent5" w:themeShade="80"/>
          <w:sz w:val="20"/>
        </w:rPr>
        <w:t xml:space="preserve"> achieve. </w:t>
      </w:r>
      <w:r w:rsidR="00551423" w:rsidRPr="00B6417D">
        <w:rPr>
          <w:color w:val="1F3864" w:themeColor="accent5" w:themeShade="80"/>
          <w:sz w:val="20"/>
        </w:rPr>
        <w:t>This includes celebrating individuality and difference,</w:t>
      </w:r>
      <w:r w:rsidRPr="00B6417D">
        <w:rPr>
          <w:color w:val="1F3864" w:themeColor="accent5" w:themeShade="80"/>
          <w:sz w:val="20"/>
        </w:rPr>
        <w:t xml:space="preserve"> </w:t>
      </w:r>
      <w:r w:rsidR="00551423" w:rsidRPr="00B6417D">
        <w:rPr>
          <w:color w:val="1F3864" w:themeColor="accent5" w:themeShade="80"/>
          <w:sz w:val="20"/>
        </w:rPr>
        <w:t>encouraging and inspiring young people to</w:t>
      </w:r>
      <w:r w:rsidRPr="00B6417D">
        <w:rPr>
          <w:color w:val="1F3864" w:themeColor="accent5" w:themeShade="80"/>
          <w:sz w:val="20"/>
        </w:rPr>
        <w:t xml:space="preserve"> over</w:t>
      </w:r>
      <w:r w:rsidR="00551423" w:rsidRPr="00B6417D">
        <w:rPr>
          <w:color w:val="1F3864" w:themeColor="accent5" w:themeShade="80"/>
          <w:sz w:val="20"/>
        </w:rPr>
        <w:t>come</w:t>
      </w:r>
      <w:r w:rsidRPr="00B6417D">
        <w:rPr>
          <w:color w:val="1F3864" w:themeColor="accent5" w:themeShade="80"/>
          <w:sz w:val="20"/>
        </w:rPr>
        <w:t xml:space="preserve"> barriers and inequalities </w:t>
      </w:r>
      <w:r w:rsidR="00551423" w:rsidRPr="00B6417D">
        <w:rPr>
          <w:color w:val="1F3864" w:themeColor="accent5" w:themeShade="80"/>
          <w:sz w:val="20"/>
        </w:rPr>
        <w:t>by</w:t>
      </w:r>
      <w:r w:rsidRPr="00B6417D">
        <w:rPr>
          <w:color w:val="1F3864" w:themeColor="accent5" w:themeShade="80"/>
          <w:sz w:val="20"/>
        </w:rPr>
        <w:t xml:space="preserve"> celebrating the work and achievements of individuals from a range of </w:t>
      </w:r>
      <w:r w:rsidR="00C24DBA" w:rsidRPr="00B6417D">
        <w:rPr>
          <w:color w:val="1F3864" w:themeColor="accent5" w:themeShade="80"/>
          <w:sz w:val="20"/>
        </w:rPr>
        <w:t xml:space="preserve">different backgrounds, ages, </w:t>
      </w:r>
      <w:r w:rsidR="00B6417D" w:rsidRPr="00B6417D">
        <w:rPr>
          <w:color w:val="1F3864" w:themeColor="accent5" w:themeShade="80"/>
          <w:sz w:val="20"/>
        </w:rPr>
        <w:t>ethnicities,</w:t>
      </w:r>
      <w:r w:rsidRPr="00B6417D">
        <w:rPr>
          <w:color w:val="1F3864" w:themeColor="accent5" w:themeShade="80"/>
          <w:sz w:val="20"/>
        </w:rPr>
        <w:t xml:space="preserve"> and genders w</w:t>
      </w:r>
      <w:r w:rsidR="00881EC6" w:rsidRPr="00B6417D">
        <w:rPr>
          <w:color w:val="1F3864" w:themeColor="accent5" w:themeShade="80"/>
          <w:sz w:val="20"/>
        </w:rPr>
        <w:t xml:space="preserve">ho have achieved great successes. </w:t>
      </w:r>
    </w:p>
    <w:sectPr w:rsidR="00A84A7A" w:rsidRPr="00B6417D" w:rsidSect="004F0405">
      <w:headerReference w:type="default" r:id="rId13"/>
      <w:footerReference w:type="default" r:id="rId14"/>
      <w:pgSz w:w="11906" w:h="16838"/>
      <w:pgMar w:top="1987" w:right="1138" w:bottom="1138" w:left="1138" w:header="850"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889A" w14:textId="77777777" w:rsidR="006A48CF" w:rsidRDefault="006A48CF" w:rsidP="00427886">
      <w:r>
        <w:separator/>
      </w:r>
    </w:p>
  </w:endnote>
  <w:endnote w:type="continuationSeparator" w:id="0">
    <w:p w14:paraId="2B8EBAC4" w14:textId="77777777" w:rsidR="006A48CF" w:rsidRDefault="006A48CF"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DEBA" w14:textId="77777777" w:rsidR="00BC0FC5" w:rsidRDefault="00E32560" w:rsidP="004A0EA2">
    <w:pPr>
      <w:pStyle w:val="Footer"/>
    </w:pPr>
    <w:r w:rsidRPr="00BC0FC5">
      <w:rPr>
        <w:noProof/>
        <w:color w:val="000000"/>
      </w:rPr>
      <mc:AlternateContent>
        <mc:Choice Requires="wps">
          <w:drawing>
            <wp:anchor distT="0" distB="0" distL="114300" distR="114300" simplePos="0" relativeHeight="251661312" behindDoc="0" locked="0" layoutInCell="1" allowOverlap="1" wp14:anchorId="0F1DF57C" wp14:editId="0B5F50F2">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A1C48"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5"/>
      <w:gridCol w:w="3116"/>
      <w:gridCol w:w="1560"/>
      <w:gridCol w:w="3239"/>
    </w:tblGrid>
    <w:tr w:rsidR="00BC0FC5" w:rsidRPr="00BC0FC5" w14:paraId="074C26FF" w14:textId="77777777" w:rsidTr="00367A29">
      <w:trPr>
        <w:trHeight w:val="253"/>
      </w:trPr>
      <w:tc>
        <w:tcPr>
          <w:tcW w:w="1715" w:type="dxa"/>
          <w:shd w:val="clear" w:color="auto" w:fill="auto"/>
          <w:tcMar>
            <w:left w:w="0" w:type="dxa"/>
            <w:right w:w="0" w:type="dxa"/>
          </w:tcMar>
        </w:tcPr>
        <w:p w14:paraId="2DE2323B" w14:textId="77777777" w:rsidR="00BC0FC5" w:rsidRPr="00BC0FC5" w:rsidRDefault="00BC0FC5" w:rsidP="00BC0FC5">
          <w:pPr>
            <w:jc w:val="both"/>
            <w:rPr>
              <w:b/>
              <w:color w:val="7F8284"/>
              <w:sz w:val="16"/>
              <w:szCs w:val="16"/>
            </w:rPr>
          </w:pPr>
        </w:p>
      </w:tc>
      <w:tc>
        <w:tcPr>
          <w:tcW w:w="3116" w:type="dxa"/>
          <w:shd w:val="clear" w:color="auto" w:fill="auto"/>
          <w:tcMar>
            <w:left w:w="0" w:type="dxa"/>
            <w:right w:w="0" w:type="dxa"/>
          </w:tcMar>
        </w:tcPr>
        <w:p w14:paraId="59ADBECC" w14:textId="77777777" w:rsidR="00BC0FC5" w:rsidRPr="00BC0FC5" w:rsidRDefault="00BC0FC5" w:rsidP="00BC0FC5">
          <w:pPr>
            <w:jc w:val="both"/>
            <w:rPr>
              <w:color w:val="7F8284"/>
              <w:sz w:val="16"/>
              <w:szCs w:val="16"/>
            </w:rPr>
          </w:pPr>
        </w:p>
      </w:tc>
      <w:tc>
        <w:tcPr>
          <w:tcW w:w="1560" w:type="dxa"/>
          <w:shd w:val="clear" w:color="auto" w:fill="auto"/>
          <w:tcMar>
            <w:left w:w="0" w:type="dxa"/>
            <w:right w:w="0" w:type="dxa"/>
          </w:tcMar>
        </w:tcPr>
        <w:p w14:paraId="797D8F3E" w14:textId="77777777" w:rsidR="00BC0FC5" w:rsidRPr="00BC0FC5" w:rsidRDefault="00BC0FC5" w:rsidP="00BC0FC5">
          <w:pPr>
            <w:rPr>
              <w:b/>
              <w:color w:val="7F8284"/>
              <w:sz w:val="16"/>
              <w:szCs w:val="16"/>
            </w:rPr>
          </w:pPr>
        </w:p>
      </w:tc>
      <w:tc>
        <w:tcPr>
          <w:tcW w:w="3239" w:type="dxa"/>
          <w:shd w:val="clear" w:color="auto" w:fill="auto"/>
          <w:tcMar>
            <w:left w:w="0" w:type="dxa"/>
            <w:right w:w="0" w:type="dxa"/>
          </w:tcMar>
        </w:tcPr>
        <w:p w14:paraId="60ED3662"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580CC6">
            <w:rPr>
              <w:b/>
              <w:bCs/>
              <w:noProof/>
              <w:color w:val="7F8284"/>
              <w:sz w:val="16"/>
              <w:szCs w:val="16"/>
            </w:rPr>
            <w:t>10</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580CC6">
            <w:rPr>
              <w:b/>
              <w:bCs/>
              <w:noProof/>
              <w:color w:val="7F8284"/>
              <w:sz w:val="16"/>
              <w:szCs w:val="16"/>
            </w:rPr>
            <w:t>11</w:t>
          </w:r>
          <w:r w:rsidRPr="003522DE">
            <w:rPr>
              <w:b/>
              <w:bCs/>
              <w:color w:val="7F8284"/>
              <w:sz w:val="16"/>
              <w:szCs w:val="16"/>
            </w:rPr>
            <w:fldChar w:fldCharType="end"/>
          </w:r>
        </w:p>
      </w:tc>
    </w:tr>
  </w:tbl>
  <w:p w14:paraId="1360F334" w14:textId="77777777" w:rsidR="00367A29" w:rsidRDefault="00367A29" w:rsidP="00367A29">
    <w:pPr>
      <w:spacing w:after="167" w:line="259" w:lineRule="auto"/>
    </w:pPr>
    <w:r>
      <w:rPr>
        <w:rFonts w:eastAsia="Arial"/>
        <w:sz w:val="20"/>
      </w:rPr>
      <w:tab/>
      <w:t xml:space="preserve"> </w:t>
    </w:r>
  </w:p>
  <w:tbl>
    <w:tblPr>
      <w:tblW w:w="9352" w:type="dxa"/>
      <w:tblInd w:w="5" w:type="dxa"/>
      <w:tblCellMar>
        <w:top w:w="46" w:type="dxa"/>
        <w:right w:w="115" w:type="dxa"/>
      </w:tblCellMar>
      <w:tblLook w:val="04A0" w:firstRow="1" w:lastRow="0" w:firstColumn="1" w:lastColumn="0" w:noHBand="0" w:noVBand="1"/>
    </w:tblPr>
    <w:tblGrid>
      <w:gridCol w:w="3099"/>
      <w:gridCol w:w="3128"/>
      <w:gridCol w:w="3125"/>
    </w:tblGrid>
    <w:tr w:rsidR="00367A29" w14:paraId="6411E959" w14:textId="77777777" w:rsidTr="004464C2">
      <w:trPr>
        <w:trHeight w:val="278"/>
      </w:trPr>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095EDE19" w14:textId="77777777" w:rsidR="00367A29" w:rsidRDefault="00367A29" w:rsidP="00367A29">
          <w:pPr>
            <w:spacing w:line="259" w:lineRule="auto"/>
          </w:pPr>
          <w:r w:rsidRPr="00C20227">
            <w:rPr>
              <w:b/>
            </w:rPr>
            <w:t xml:space="preserve">Version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177B0E25" w14:textId="77777777" w:rsidR="00367A29" w:rsidRDefault="00367A29" w:rsidP="00367A29">
          <w:pPr>
            <w:spacing w:line="259" w:lineRule="auto"/>
          </w:pPr>
          <w:r w:rsidRPr="00C20227">
            <w:rPr>
              <w:b/>
            </w:rPr>
            <w:t xml:space="preserve">Date </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66DA6998" w14:textId="77777777" w:rsidR="00367A29" w:rsidRDefault="00367A29" w:rsidP="00367A29">
          <w:pPr>
            <w:spacing w:line="259" w:lineRule="auto"/>
          </w:pPr>
          <w:r w:rsidRPr="00C20227">
            <w:rPr>
              <w:b/>
            </w:rPr>
            <w:t xml:space="preserve">Updated By </w:t>
          </w:r>
        </w:p>
      </w:tc>
    </w:tr>
    <w:tr w:rsidR="00367A29" w14:paraId="5CD348D0" w14:textId="77777777" w:rsidTr="004464C2">
      <w:trPr>
        <w:trHeight w:val="278"/>
      </w:trPr>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1E31E236" w14:textId="108F07DB" w:rsidR="00367A29" w:rsidRDefault="00367A29" w:rsidP="00367A29">
          <w:pPr>
            <w:spacing w:line="259" w:lineRule="auto"/>
          </w:pPr>
          <w:r>
            <w:t>1.</w:t>
          </w:r>
          <w:r w:rsidR="00551423">
            <w:t>1</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7ABFF426" w14:textId="2E4A4052" w:rsidR="00367A29" w:rsidRDefault="00551423" w:rsidP="00367A29">
          <w:pPr>
            <w:spacing w:line="259" w:lineRule="auto"/>
          </w:pPr>
          <w:r>
            <w:t>March</w:t>
          </w:r>
          <w:r w:rsidR="00367A29">
            <w:t xml:space="preserve"> 202</w:t>
          </w:r>
          <w:r>
            <w:t>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31066166" w14:textId="1B6F37C1" w:rsidR="00367A29" w:rsidRDefault="00367A29" w:rsidP="00367A29">
          <w:pPr>
            <w:spacing w:line="259" w:lineRule="auto"/>
          </w:pPr>
          <w:r>
            <w:t xml:space="preserve">Joy Price-Bish </w:t>
          </w:r>
          <w:r w:rsidR="00551423">
            <w:t>&amp; Lucy Brazier</w:t>
          </w:r>
        </w:p>
      </w:tc>
    </w:tr>
    <w:tr w:rsidR="00EC38CD" w14:paraId="34732734" w14:textId="77777777" w:rsidTr="004464C2">
      <w:trPr>
        <w:trHeight w:val="278"/>
      </w:trPr>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7540C678" w14:textId="49BF0BCB" w:rsidR="00EC38CD" w:rsidRDefault="00EC38CD" w:rsidP="00367A29">
          <w:pPr>
            <w:spacing w:line="259" w:lineRule="auto"/>
          </w:pPr>
          <w:r>
            <w:t>1.2</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510ADF3B" w14:textId="4661B9C5" w:rsidR="00EC38CD" w:rsidRDefault="00EC38CD" w:rsidP="00367A29">
          <w:pPr>
            <w:spacing w:line="259" w:lineRule="auto"/>
          </w:pPr>
          <w:r>
            <w:t xml:space="preserve">March 2024 </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2922BB2B" w14:textId="0AFB0A80" w:rsidR="00EC38CD" w:rsidRDefault="00EC38CD" w:rsidP="00367A29">
          <w:pPr>
            <w:spacing w:line="259" w:lineRule="auto"/>
          </w:pPr>
          <w:r>
            <w:t xml:space="preserve">Jon Bell </w:t>
          </w:r>
        </w:p>
      </w:tc>
    </w:tr>
  </w:tbl>
  <w:p w14:paraId="20ECE71D"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BB5F4" w14:textId="77777777" w:rsidR="006A48CF" w:rsidRDefault="006A48CF" w:rsidP="00427886">
      <w:r>
        <w:separator/>
      </w:r>
    </w:p>
  </w:footnote>
  <w:footnote w:type="continuationSeparator" w:id="0">
    <w:p w14:paraId="499AE38D" w14:textId="77777777" w:rsidR="006A48CF" w:rsidRDefault="006A48CF"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2410" w14:textId="77777777" w:rsidR="004A0EA2" w:rsidRDefault="00E32560" w:rsidP="004A0EA2">
    <w:pPr>
      <w:pStyle w:val="Header"/>
      <w:tabs>
        <w:tab w:val="clear" w:pos="4513"/>
        <w:tab w:val="clear" w:pos="9026"/>
      </w:tabs>
    </w:pPr>
    <w:r>
      <w:rPr>
        <w:b/>
        <w:noProof/>
        <w:sz w:val="28"/>
        <w:szCs w:val="28"/>
      </w:rPr>
      <w:drawing>
        <wp:anchor distT="0" distB="0" distL="114300" distR="114300" simplePos="0" relativeHeight="251659264" behindDoc="1" locked="0" layoutInCell="1" allowOverlap="1" wp14:anchorId="7A1C1A61" wp14:editId="232CFAFE">
          <wp:simplePos x="0" y="0"/>
          <wp:positionH relativeFrom="column">
            <wp:posOffset>0</wp:posOffset>
          </wp:positionH>
          <wp:positionV relativeFrom="paragraph">
            <wp:posOffset>-55245</wp:posOffset>
          </wp:positionV>
          <wp:extent cx="1666875" cy="690245"/>
          <wp:effectExtent l="0" t="0" r="9525" b="0"/>
          <wp:wrapNone/>
          <wp:docPr id="6" name="Picture 6"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15AC5" w14:textId="77777777" w:rsidR="003522DE" w:rsidRDefault="003522DE" w:rsidP="004A0EA2">
    <w:pPr>
      <w:pStyle w:val="Header"/>
      <w:tabs>
        <w:tab w:val="clear" w:pos="4513"/>
        <w:tab w:val="clear" w:pos="9026"/>
      </w:tabs>
      <w:jc w:val="right"/>
      <w:rPr>
        <w:b/>
        <w:color w:val="7F8284"/>
        <w:sz w:val="24"/>
        <w:szCs w:val="24"/>
      </w:rPr>
    </w:pPr>
  </w:p>
  <w:p w14:paraId="7484130D" w14:textId="77777777" w:rsidR="00BD4DD2" w:rsidRPr="003522DE" w:rsidRDefault="00FC5EC7" w:rsidP="004A0EA2">
    <w:pPr>
      <w:pStyle w:val="Header"/>
      <w:tabs>
        <w:tab w:val="clear" w:pos="4513"/>
        <w:tab w:val="clear" w:pos="9026"/>
      </w:tabs>
      <w:jc w:val="right"/>
      <w:rPr>
        <w:b/>
        <w:color w:val="7F8284"/>
        <w:sz w:val="24"/>
        <w:szCs w:val="24"/>
      </w:rPr>
    </w:pPr>
    <w:r>
      <w:rPr>
        <w:b/>
        <w:color w:val="7F8284"/>
        <w:sz w:val="24"/>
        <w:szCs w:val="24"/>
      </w:rPr>
      <w:t xml:space="preserve"> </w:t>
    </w:r>
    <w:r w:rsidR="00DE302F">
      <w:rPr>
        <w:b/>
        <w:color w:val="7F8284"/>
        <w:sz w:val="24"/>
        <w:szCs w:val="24"/>
      </w:rPr>
      <w:t>CURRICULUM</w:t>
    </w:r>
    <w:r>
      <w:rPr>
        <w:b/>
        <w:color w:val="7F8284"/>
        <w:sz w:val="24"/>
        <w:szCs w:val="24"/>
      </w:rPr>
      <w:t xml:space="preserve"> </w:t>
    </w:r>
    <w:r w:rsidR="004A0EA2" w:rsidRPr="003522DE">
      <w:rPr>
        <w:b/>
        <w:color w:val="7F8284"/>
        <w:sz w:val="24"/>
        <w:szCs w:val="24"/>
      </w:rPr>
      <w:t>POLICY</w:t>
    </w:r>
  </w:p>
  <w:p w14:paraId="09DBD19D" w14:textId="797D0A7F" w:rsidR="004A0EA2" w:rsidRPr="00FC5EC7" w:rsidRDefault="00BD4DD2" w:rsidP="00710DFE">
    <w:pPr>
      <w:pStyle w:val="Header"/>
      <w:tabs>
        <w:tab w:val="clear" w:pos="4513"/>
        <w:tab w:val="clear" w:pos="9026"/>
      </w:tabs>
      <w:jc w:val="right"/>
      <w:rPr>
        <w:color w:val="F2942C"/>
        <w:sz w:val="18"/>
      </w:rPr>
    </w:pPr>
    <w:r w:rsidRPr="00FC5EC7">
      <w:rPr>
        <w:color w:val="F2942C"/>
        <w:sz w:val="18"/>
      </w:rPr>
      <w:t xml:space="preserve">POLICY FOLDER: </w:t>
    </w:r>
    <w:r w:rsidR="00710DFE" w:rsidRPr="00FC5EC7">
      <w:rPr>
        <w:color w:val="F2942C"/>
        <w:sz w:val="18"/>
      </w:rPr>
      <w:t xml:space="preserve">OPTIONS AUTISM &amp; LD – </w:t>
    </w:r>
    <w:r w:rsidR="00B43C81">
      <w:rPr>
        <w:color w:val="F2942C"/>
        <w:sz w:val="18"/>
      </w:rPr>
      <w:t xml:space="preserve">BROOKTHORPE HALL </w:t>
    </w:r>
    <w:r w:rsidR="003C744E">
      <w:rPr>
        <w:color w:val="F2942C"/>
        <w:sz w:val="18"/>
      </w:rPr>
      <w:t>SCHOOL</w:t>
    </w:r>
  </w:p>
  <w:p w14:paraId="51051920" w14:textId="77777777" w:rsidR="004A0EA2" w:rsidRDefault="00E32560">
    <w:pPr>
      <w:pStyle w:val="Header"/>
    </w:pPr>
    <w:r w:rsidRPr="003522DE">
      <w:rPr>
        <w:noProof/>
        <w:color w:val="7F8284"/>
      </w:rPr>
      <mc:AlternateContent>
        <mc:Choice Requires="wps">
          <w:drawing>
            <wp:anchor distT="0" distB="0" distL="114300" distR="114300" simplePos="0" relativeHeight="251660288" behindDoc="0" locked="0" layoutInCell="1" allowOverlap="1" wp14:anchorId="0FA5B094" wp14:editId="6273CA1F">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6A8F4"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4E9"/>
    <w:multiLevelType w:val="hybridMultilevel"/>
    <w:tmpl w:val="ECAC43AC"/>
    <w:lvl w:ilvl="0" w:tplc="5442CDA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60BF"/>
    <w:multiLevelType w:val="multilevel"/>
    <w:tmpl w:val="7A241E44"/>
    <w:lvl w:ilvl="0">
      <w:start w:val="10"/>
      <w:numFmt w:val="decimal"/>
      <w:lvlText w:val="%1.0"/>
      <w:lvlJc w:val="left"/>
      <w:pPr>
        <w:ind w:left="75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0E614CDE"/>
    <w:multiLevelType w:val="hybridMultilevel"/>
    <w:tmpl w:val="2C28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621A"/>
    <w:multiLevelType w:val="hybridMultilevel"/>
    <w:tmpl w:val="B050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74F8"/>
    <w:multiLevelType w:val="hybridMultilevel"/>
    <w:tmpl w:val="5EB605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C5185"/>
    <w:multiLevelType w:val="hybridMultilevel"/>
    <w:tmpl w:val="5E0E96FE"/>
    <w:lvl w:ilvl="0" w:tplc="DEC8290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05A71"/>
    <w:multiLevelType w:val="hybridMultilevel"/>
    <w:tmpl w:val="F1A87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0A3D11"/>
    <w:multiLevelType w:val="hybridMultilevel"/>
    <w:tmpl w:val="119C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4485"/>
    <w:multiLevelType w:val="hybridMultilevel"/>
    <w:tmpl w:val="C0F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6FA0"/>
    <w:multiLevelType w:val="hybridMultilevel"/>
    <w:tmpl w:val="2B0CB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7F10C2"/>
    <w:multiLevelType w:val="hybridMultilevel"/>
    <w:tmpl w:val="AC281D92"/>
    <w:lvl w:ilvl="0" w:tplc="0AE6597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96A95"/>
    <w:multiLevelType w:val="hybridMultilevel"/>
    <w:tmpl w:val="BE16E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361521"/>
    <w:multiLevelType w:val="hybridMultilevel"/>
    <w:tmpl w:val="01A8076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D0255"/>
    <w:multiLevelType w:val="hybridMultilevel"/>
    <w:tmpl w:val="5278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761A5"/>
    <w:multiLevelType w:val="multilevel"/>
    <w:tmpl w:val="7EE0B9C8"/>
    <w:lvl w:ilvl="0">
      <w:start w:val="10"/>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A557EB9"/>
    <w:multiLevelType w:val="multilevel"/>
    <w:tmpl w:val="7A241E44"/>
    <w:lvl w:ilvl="0">
      <w:start w:val="10"/>
      <w:numFmt w:val="decimal"/>
      <w:lvlText w:val="%1.0"/>
      <w:lvlJc w:val="left"/>
      <w:pPr>
        <w:ind w:left="75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14439F"/>
    <w:multiLevelType w:val="hybridMultilevel"/>
    <w:tmpl w:val="FE16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07DED"/>
    <w:multiLevelType w:val="multilevel"/>
    <w:tmpl w:val="7A241E44"/>
    <w:lvl w:ilvl="0">
      <w:start w:val="10"/>
      <w:numFmt w:val="decimal"/>
      <w:lvlText w:val="%1.0"/>
      <w:lvlJc w:val="left"/>
      <w:pPr>
        <w:ind w:left="75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46AD2EB6"/>
    <w:multiLevelType w:val="hybridMultilevel"/>
    <w:tmpl w:val="1C0E8F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3702E78"/>
    <w:multiLevelType w:val="hybridMultilevel"/>
    <w:tmpl w:val="F2F8A952"/>
    <w:lvl w:ilvl="0" w:tplc="DF8481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545EC"/>
    <w:multiLevelType w:val="hybridMultilevel"/>
    <w:tmpl w:val="53FE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76CF7"/>
    <w:multiLevelType w:val="hybridMultilevel"/>
    <w:tmpl w:val="F8A20F22"/>
    <w:lvl w:ilvl="0" w:tplc="88E434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C772F"/>
    <w:multiLevelType w:val="hybridMultilevel"/>
    <w:tmpl w:val="553A14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663F4B05"/>
    <w:multiLevelType w:val="hybridMultilevel"/>
    <w:tmpl w:val="61CC2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ED38EB"/>
    <w:multiLevelType w:val="hybridMultilevel"/>
    <w:tmpl w:val="C32C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E079C"/>
    <w:multiLevelType w:val="hybridMultilevel"/>
    <w:tmpl w:val="71C07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FF5535"/>
    <w:multiLevelType w:val="hybridMultilevel"/>
    <w:tmpl w:val="0F8251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70D864A5"/>
    <w:multiLevelType w:val="hybridMultilevel"/>
    <w:tmpl w:val="909A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82AE0"/>
    <w:multiLevelType w:val="hybridMultilevel"/>
    <w:tmpl w:val="D60ADA6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0506285">
    <w:abstractNumId w:val="29"/>
  </w:num>
  <w:num w:numId="2" w16cid:durableId="121311354">
    <w:abstractNumId w:val="8"/>
  </w:num>
  <w:num w:numId="3" w16cid:durableId="1730878229">
    <w:abstractNumId w:val="0"/>
  </w:num>
  <w:num w:numId="4" w16cid:durableId="1823353367">
    <w:abstractNumId w:val="22"/>
  </w:num>
  <w:num w:numId="5" w16cid:durableId="1416435176">
    <w:abstractNumId w:val="16"/>
  </w:num>
  <w:num w:numId="6" w16cid:durableId="299651492">
    <w:abstractNumId w:val="26"/>
  </w:num>
  <w:num w:numId="7" w16cid:durableId="884483007">
    <w:abstractNumId w:val="11"/>
  </w:num>
  <w:num w:numId="8" w16cid:durableId="22026671">
    <w:abstractNumId w:val="24"/>
  </w:num>
  <w:num w:numId="9" w16cid:durableId="178006623">
    <w:abstractNumId w:val="3"/>
  </w:num>
  <w:num w:numId="10" w16cid:durableId="1159927116">
    <w:abstractNumId w:val="17"/>
  </w:num>
  <w:num w:numId="11" w16cid:durableId="1590309016">
    <w:abstractNumId w:val="28"/>
  </w:num>
  <w:num w:numId="12" w16cid:durableId="1829980500">
    <w:abstractNumId w:val="13"/>
  </w:num>
  <w:num w:numId="13" w16cid:durableId="1721127261">
    <w:abstractNumId w:val="12"/>
    <w:lvlOverride w:ilvl="0"/>
    <w:lvlOverride w:ilvl="1">
      <w:startOverride w:val="1"/>
    </w:lvlOverride>
    <w:lvlOverride w:ilvl="2"/>
    <w:lvlOverride w:ilvl="3"/>
    <w:lvlOverride w:ilvl="4"/>
    <w:lvlOverride w:ilvl="5"/>
    <w:lvlOverride w:ilvl="6"/>
    <w:lvlOverride w:ilvl="7"/>
    <w:lvlOverride w:ilvl="8"/>
  </w:num>
  <w:num w:numId="14" w16cid:durableId="1540825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4795334">
    <w:abstractNumId w:val="6"/>
  </w:num>
  <w:num w:numId="16" w16cid:durableId="1805271502">
    <w:abstractNumId w:val="10"/>
  </w:num>
  <w:num w:numId="17" w16cid:durableId="339162690">
    <w:abstractNumId w:val="23"/>
  </w:num>
  <w:num w:numId="18" w16cid:durableId="1729305849">
    <w:abstractNumId w:val="9"/>
  </w:num>
  <w:num w:numId="19" w16cid:durableId="827206741">
    <w:abstractNumId w:val="4"/>
  </w:num>
  <w:num w:numId="20" w16cid:durableId="721366249">
    <w:abstractNumId w:val="27"/>
  </w:num>
  <w:num w:numId="21" w16cid:durableId="104623230">
    <w:abstractNumId w:val="5"/>
  </w:num>
  <w:num w:numId="22" w16cid:durableId="1833135859">
    <w:abstractNumId w:val="20"/>
  </w:num>
  <w:num w:numId="23" w16cid:durableId="2096052507">
    <w:abstractNumId w:val="1"/>
  </w:num>
  <w:num w:numId="24" w16cid:durableId="513692506">
    <w:abstractNumId w:val="15"/>
  </w:num>
  <w:num w:numId="25" w16cid:durableId="351229006">
    <w:abstractNumId w:val="18"/>
  </w:num>
  <w:num w:numId="26" w16cid:durableId="780491540">
    <w:abstractNumId w:val="14"/>
  </w:num>
  <w:num w:numId="27" w16cid:durableId="1651330162">
    <w:abstractNumId w:val="25"/>
  </w:num>
  <w:num w:numId="28" w16cid:durableId="808865894">
    <w:abstractNumId w:val="7"/>
  </w:num>
  <w:num w:numId="29" w16cid:durableId="857736177">
    <w:abstractNumId w:val="21"/>
  </w:num>
  <w:num w:numId="30" w16cid:durableId="76114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07492"/>
    <w:rsid w:val="00022E48"/>
    <w:rsid w:val="00025181"/>
    <w:rsid w:val="00036B4B"/>
    <w:rsid w:val="000477D4"/>
    <w:rsid w:val="000478CF"/>
    <w:rsid w:val="0005636F"/>
    <w:rsid w:val="0006030F"/>
    <w:rsid w:val="00061F8E"/>
    <w:rsid w:val="00067BE6"/>
    <w:rsid w:val="00073A38"/>
    <w:rsid w:val="00074D47"/>
    <w:rsid w:val="00075F5F"/>
    <w:rsid w:val="00077A25"/>
    <w:rsid w:val="0008065E"/>
    <w:rsid w:val="000816E4"/>
    <w:rsid w:val="000D06A4"/>
    <w:rsid w:val="000E162A"/>
    <w:rsid w:val="000E6E00"/>
    <w:rsid w:val="000F1B1A"/>
    <w:rsid w:val="001119C4"/>
    <w:rsid w:val="00121E15"/>
    <w:rsid w:val="001228B7"/>
    <w:rsid w:val="001238D4"/>
    <w:rsid w:val="001245CD"/>
    <w:rsid w:val="00124D35"/>
    <w:rsid w:val="00131CF0"/>
    <w:rsid w:val="001422FE"/>
    <w:rsid w:val="001575D0"/>
    <w:rsid w:val="0016508D"/>
    <w:rsid w:val="00167E63"/>
    <w:rsid w:val="00176615"/>
    <w:rsid w:val="00191567"/>
    <w:rsid w:val="0019205C"/>
    <w:rsid w:val="001A4606"/>
    <w:rsid w:val="001D0067"/>
    <w:rsid w:val="001E2A7F"/>
    <w:rsid w:val="001F34F2"/>
    <w:rsid w:val="001F6114"/>
    <w:rsid w:val="00217765"/>
    <w:rsid w:val="002316F5"/>
    <w:rsid w:val="00240D42"/>
    <w:rsid w:val="002537A6"/>
    <w:rsid w:val="002551DD"/>
    <w:rsid w:val="002619DA"/>
    <w:rsid w:val="00263D37"/>
    <w:rsid w:val="0027244B"/>
    <w:rsid w:val="00285908"/>
    <w:rsid w:val="002954C4"/>
    <w:rsid w:val="002C44D6"/>
    <w:rsid w:val="002D2CAB"/>
    <w:rsid w:val="00302E19"/>
    <w:rsid w:val="00307D8D"/>
    <w:rsid w:val="00327BD7"/>
    <w:rsid w:val="00337568"/>
    <w:rsid w:val="00343849"/>
    <w:rsid w:val="00346583"/>
    <w:rsid w:val="003522DE"/>
    <w:rsid w:val="0035356C"/>
    <w:rsid w:val="00367A29"/>
    <w:rsid w:val="00371F36"/>
    <w:rsid w:val="00372747"/>
    <w:rsid w:val="003766EB"/>
    <w:rsid w:val="003A1BAF"/>
    <w:rsid w:val="003B1DDC"/>
    <w:rsid w:val="003C3891"/>
    <w:rsid w:val="003C744E"/>
    <w:rsid w:val="003D394F"/>
    <w:rsid w:val="003D69EA"/>
    <w:rsid w:val="003D7161"/>
    <w:rsid w:val="003F5546"/>
    <w:rsid w:val="00400D83"/>
    <w:rsid w:val="00410997"/>
    <w:rsid w:val="00415012"/>
    <w:rsid w:val="004204A5"/>
    <w:rsid w:val="00423457"/>
    <w:rsid w:val="00427886"/>
    <w:rsid w:val="00465A9D"/>
    <w:rsid w:val="00470CB4"/>
    <w:rsid w:val="00482FE3"/>
    <w:rsid w:val="0048727B"/>
    <w:rsid w:val="004A0CE7"/>
    <w:rsid w:val="004A0EA2"/>
    <w:rsid w:val="004A4073"/>
    <w:rsid w:val="004B1418"/>
    <w:rsid w:val="004B55F6"/>
    <w:rsid w:val="004C4997"/>
    <w:rsid w:val="004C4DE6"/>
    <w:rsid w:val="004E12F3"/>
    <w:rsid w:val="004E7290"/>
    <w:rsid w:val="004E7E40"/>
    <w:rsid w:val="004F0405"/>
    <w:rsid w:val="004F5358"/>
    <w:rsid w:val="00501455"/>
    <w:rsid w:val="0050571C"/>
    <w:rsid w:val="00513D3D"/>
    <w:rsid w:val="00522ACE"/>
    <w:rsid w:val="00522C1C"/>
    <w:rsid w:val="00526730"/>
    <w:rsid w:val="005375BB"/>
    <w:rsid w:val="0054558B"/>
    <w:rsid w:val="00545EC8"/>
    <w:rsid w:val="00551423"/>
    <w:rsid w:val="005519F0"/>
    <w:rsid w:val="005712B7"/>
    <w:rsid w:val="00580CC6"/>
    <w:rsid w:val="00581797"/>
    <w:rsid w:val="00594ED1"/>
    <w:rsid w:val="00597532"/>
    <w:rsid w:val="005A766E"/>
    <w:rsid w:val="005B3372"/>
    <w:rsid w:val="005B458C"/>
    <w:rsid w:val="005C09A3"/>
    <w:rsid w:val="005C1444"/>
    <w:rsid w:val="005C2511"/>
    <w:rsid w:val="005D28A8"/>
    <w:rsid w:val="005D55C3"/>
    <w:rsid w:val="005E606B"/>
    <w:rsid w:val="006169C4"/>
    <w:rsid w:val="0062674B"/>
    <w:rsid w:val="00626C37"/>
    <w:rsid w:val="00633C59"/>
    <w:rsid w:val="00636703"/>
    <w:rsid w:val="00643347"/>
    <w:rsid w:val="006477AA"/>
    <w:rsid w:val="00661DE6"/>
    <w:rsid w:val="00665D60"/>
    <w:rsid w:val="00666D1F"/>
    <w:rsid w:val="00672913"/>
    <w:rsid w:val="00675266"/>
    <w:rsid w:val="00681837"/>
    <w:rsid w:val="00681F3E"/>
    <w:rsid w:val="006955E3"/>
    <w:rsid w:val="006A13A7"/>
    <w:rsid w:val="006A48CF"/>
    <w:rsid w:val="006B0120"/>
    <w:rsid w:val="006B119F"/>
    <w:rsid w:val="006B7FE4"/>
    <w:rsid w:val="007035FE"/>
    <w:rsid w:val="00710183"/>
    <w:rsid w:val="00710DFE"/>
    <w:rsid w:val="00732181"/>
    <w:rsid w:val="00744667"/>
    <w:rsid w:val="00750A08"/>
    <w:rsid w:val="00751416"/>
    <w:rsid w:val="00773DB3"/>
    <w:rsid w:val="00795D3A"/>
    <w:rsid w:val="007A075F"/>
    <w:rsid w:val="007B2CBC"/>
    <w:rsid w:val="007B3913"/>
    <w:rsid w:val="007C2495"/>
    <w:rsid w:val="007C45D2"/>
    <w:rsid w:val="007D04F1"/>
    <w:rsid w:val="007D1FFC"/>
    <w:rsid w:val="007D4F5C"/>
    <w:rsid w:val="007F64E7"/>
    <w:rsid w:val="00807F43"/>
    <w:rsid w:val="0082061C"/>
    <w:rsid w:val="008226C3"/>
    <w:rsid w:val="00826AA7"/>
    <w:rsid w:val="00852C19"/>
    <w:rsid w:val="00854FC9"/>
    <w:rsid w:val="00877926"/>
    <w:rsid w:val="008810CA"/>
    <w:rsid w:val="00881EC6"/>
    <w:rsid w:val="00884499"/>
    <w:rsid w:val="00887B11"/>
    <w:rsid w:val="00891052"/>
    <w:rsid w:val="008A34A8"/>
    <w:rsid w:val="008A531C"/>
    <w:rsid w:val="008A543F"/>
    <w:rsid w:val="008B787F"/>
    <w:rsid w:val="008C0619"/>
    <w:rsid w:val="008C30AB"/>
    <w:rsid w:val="008D4901"/>
    <w:rsid w:val="008D5BF1"/>
    <w:rsid w:val="008E0314"/>
    <w:rsid w:val="008F53E1"/>
    <w:rsid w:val="008F7CAC"/>
    <w:rsid w:val="009066E7"/>
    <w:rsid w:val="00924770"/>
    <w:rsid w:val="00927069"/>
    <w:rsid w:val="009314DE"/>
    <w:rsid w:val="009476FE"/>
    <w:rsid w:val="00953E11"/>
    <w:rsid w:val="00961D11"/>
    <w:rsid w:val="00970039"/>
    <w:rsid w:val="00970EA3"/>
    <w:rsid w:val="00980697"/>
    <w:rsid w:val="00983B2C"/>
    <w:rsid w:val="00993662"/>
    <w:rsid w:val="009968D6"/>
    <w:rsid w:val="00997088"/>
    <w:rsid w:val="009A505A"/>
    <w:rsid w:val="009A7691"/>
    <w:rsid w:val="009B1539"/>
    <w:rsid w:val="009B4389"/>
    <w:rsid w:val="009B52C0"/>
    <w:rsid w:val="009C0AC5"/>
    <w:rsid w:val="009C1B8C"/>
    <w:rsid w:val="009C4177"/>
    <w:rsid w:val="009C4906"/>
    <w:rsid w:val="009C4CAA"/>
    <w:rsid w:val="009D0748"/>
    <w:rsid w:val="009D201D"/>
    <w:rsid w:val="009D5BA7"/>
    <w:rsid w:val="009E3DA0"/>
    <w:rsid w:val="009E4319"/>
    <w:rsid w:val="009E5CD2"/>
    <w:rsid w:val="009F09C4"/>
    <w:rsid w:val="00A00AC9"/>
    <w:rsid w:val="00A04498"/>
    <w:rsid w:val="00A14A82"/>
    <w:rsid w:val="00A31A9E"/>
    <w:rsid w:val="00A3651F"/>
    <w:rsid w:val="00A431B5"/>
    <w:rsid w:val="00A50D26"/>
    <w:rsid w:val="00A53971"/>
    <w:rsid w:val="00A60992"/>
    <w:rsid w:val="00A67297"/>
    <w:rsid w:val="00A809FB"/>
    <w:rsid w:val="00A84A7A"/>
    <w:rsid w:val="00A87F3F"/>
    <w:rsid w:val="00AA4EE0"/>
    <w:rsid w:val="00AB1D93"/>
    <w:rsid w:val="00AD1FA8"/>
    <w:rsid w:val="00AE1481"/>
    <w:rsid w:val="00AE5C11"/>
    <w:rsid w:val="00AF6EB7"/>
    <w:rsid w:val="00B32415"/>
    <w:rsid w:val="00B337E4"/>
    <w:rsid w:val="00B37F9F"/>
    <w:rsid w:val="00B42B8C"/>
    <w:rsid w:val="00B43C81"/>
    <w:rsid w:val="00B538ED"/>
    <w:rsid w:val="00B6417D"/>
    <w:rsid w:val="00B77DDF"/>
    <w:rsid w:val="00B94608"/>
    <w:rsid w:val="00BA0C58"/>
    <w:rsid w:val="00BA0E66"/>
    <w:rsid w:val="00BB5C20"/>
    <w:rsid w:val="00BC09D6"/>
    <w:rsid w:val="00BC0FC5"/>
    <w:rsid w:val="00BD4DD2"/>
    <w:rsid w:val="00BE713B"/>
    <w:rsid w:val="00BF4573"/>
    <w:rsid w:val="00BF6120"/>
    <w:rsid w:val="00C00910"/>
    <w:rsid w:val="00C069E5"/>
    <w:rsid w:val="00C2159D"/>
    <w:rsid w:val="00C24DBA"/>
    <w:rsid w:val="00C7185E"/>
    <w:rsid w:val="00C91C64"/>
    <w:rsid w:val="00CA2524"/>
    <w:rsid w:val="00CA4655"/>
    <w:rsid w:val="00CA7FE0"/>
    <w:rsid w:val="00CB4069"/>
    <w:rsid w:val="00CB462A"/>
    <w:rsid w:val="00CC2F1C"/>
    <w:rsid w:val="00CC5FD7"/>
    <w:rsid w:val="00CD3BE7"/>
    <w:rsid w:val="00CE4399"/>
    <w:rsid w:val="00CE57E8"/>
    <w:rsid w:val="00D03405"/>
    <w:rsid w:val="00D06867"/>
    <w:rsid w:val="00D22E63"/>
    <w:rsid w:val="00D261F6"/>
    <w:rsid w:val="00D26586"/>
    <w:rsid w:val="00D31A5A"/>
    <w:rsid w:val="00D3370C"/>
    <w:rsid w:val="00D3385F"/>
    <w:rsid w:val="00D514B0"/>
    <w:rsid w:val="00D52F40"/>
    <w:rsid w:val="00D53F77"/>
    <w:rsid w:val="00D551F2"/>
    <w:rsid w:val="00D5709D"/>
    <w:rsid w:val="00D62290"/>
    <w:rsid w:val="00D63430"/>
    <w:rsid w:val="00D72EAC"/>
    <w:rsid w:val="00D75B4B"/>
    <w:rsid w:val="00D93800"/>
    <w:rsid w:val="00DA377E"/>
    <w:rsid w:val="00DA3B97"/>
    <w:rsid w:val="00DB41B3"/>
    <w:rsid w:val="00DC6C06"/>
    <w:rsid w:val="00DE167E"/>
    <w:rsid w:val="00DE302F"/>
    <w:rsid w:val="00DF7D1C"/>
    <w:rsid w:val="00E01CFF"/>
    <w:rsid w:val="00E07119"/>
    <w:rsid w:val="00E11E19"/>
    <w:rsid w:val="00E11F04"/>
    <w:rsid w:val="00E12087"/>
    <w:rsid w:val="00E1740A"/>
    <w:rsid w:val="00E21FA2"/>
    <w:rsid w:val="00E25909"/>
    <w:rsid w:val="00E27E69"/>
    <w:rsid w:val="00E32560"/>
    <w:rsid w:val="00E4724E"/>
    <w:rsid w:val="00E55E82"/>
    <w:rsid w:val="00E56083"/>
    <w:rsid w:val="00E61B37"/>
    <w:rsid w:val="00E75D48"/>
    <w:rsid w:val="00E85218"/>
    <w:rsid w:val="00E864B7"/>
    <w:rsid w:val="00E87DEF"/>
    <w:rsid w:val="00EA6EB0"/>
    <w:rsid w:val="00EA7C2C"/>
    <w:rsid w:val="00EC38CD"/>
    <w:rsid w:val="00EC6BBA"/>
    <w:rsid w:val="00EE67C7"/>
    <w:rsid w:val="00EF2EF0"/>
    <w:rsid w:val="00F03027"/>
    <w:rsid w:val="00F30637"/>
    <w:rsid w:val="00F348BD"/>
    <w:rsid w:val="00F728EE"/>
    <w:rsid w:val="00F8387E"/>
    <w:rsid w:val="00F92508"/>
    <w:rsid w:val="00F93434"/>
    <w:rsid w:val="00F9490E"/>
    <w:rsid w:val="00FA3A77"/>
    <w:rsid w:val="00FA4A45"/>
    <w:rsid w:val="00FC5EC7"/>
    <w:rsid w:val="00FD2894"/>
    <w:rsid w:val="00FD6BF9"/>
    <w:rsid w:val="00FE5488"/>
    <w:rsid w:val="00FE5C4D"/>
    <w:rsid w:val="00FE5D9B"/>
    <w:rsid w:val="00FF060C"/>
    <w:rsid w:val="00FF1A96"/>
    <w:rsid w:val="00FF63DC"/>
    <w:rsid w:val="00FF7824"/>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3B222843"/>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82061C"/>
    <w:pPr>
      <w:tabs>
        <w:tab w:val="left" w:pos="660"/>
        <w:tab w:val="right" w:leader="dot" w:pos="9638"/>
      </w:tabs>
      <w:spacing w:before="120" w:after="120"/>
    </w:pPr>
    <w:rPr>
      <w:b/>
      <w:bCs/>
      <w:caps/>
      <w:noProof/>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5"/>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99"/>
    <w:qFormat/>
    <w:rsid w:val="00FC5EC7"/>
    <w:pPr>
      <w:ind w:left="720"/>
      <w:contextualSpacing/>
    </w:pPr>
  </w:style>
  <w:style w:type="character" w:styleId="Emphasis">
    <w:name w:val="Emphasis"/>
    <w:basedOn w:val="DefaultParagraphFont"/>
    <w:qFormat/>
    <w:rsid w:val="00DE302F"/>
    <w:rPr>
      <w:i/>
      <w:iCs/>
    </w:rPr>
  </w:style>
  <w:style w:type="paragraph" w:customStyle="1" w:styleId="gen">
    <w:name w:val="gen"/>
    <w:basedOn w:val="Normal"/>
    <w:rsid w:val="00DE302F"/>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paragraph" w:customStyle="1" w:styleId="Default">
    <w:name w:val="Default"/>
    <w:rsid w:val="00DE302F"/>
    <w:pPr>
      <w:widowControl w:val="0"/>
      <w:autoSpaceDE w:val="0"/>
      <w:autoSpaceDN w:val="0"/>
      <w:adjustRightInd w:val="0"/>
    </w:pPr>
    <w:rPr>
      <w:rFonts w:ascii="Helvetica" w:eastAsiaTheme="minorEastAsia" w:hAnsi="Helvetic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745568572">
      <w:bodyDiv w:val="1"/>
      <w:marLeft w:val="0"/>
      <w:marRight w:val="0"/>
      <w:marTop w:val="0"/>
      <w:marBottom w:val="0"/>
      <w:divBdr>
        <w:top w:val="none" w:sz="0" w:space="0" w:color="auto"/>
        <w:left w:val="none" w:sz="0" w:space="0" w:color="auto"/>
        <w:bottom w:val="none" w:sz="0" w:space="0" w:color="auto"/>
        <w:right w:val="none" w:sz="0" w:space="0" w:color="auto"/>
      </w:divBdr>
    </w:div>
    <w:div w:id="746656918">
      <w:bodyDiv w:val="1"/>
      <w:marLeft w:val="0"/>
      <w:marRight w:val="0"/>
      <w:marTop w:val="0"/>
      <w:marBottom w:val="0"/>
      <w:divBdr>
        <w:top w:val="none" w:sz="0" w:space="0" w:color="auto"/>
        <w:left w:val="none" w:sz="0" w:space="0" w:color="auto"/>
        <w:bottom w:val="none" w:sz="0" w:space="0" w:color="auto"/>
        <w:right w:val="none" w:sz="0" w:space="0" w:color="auto"/>
      </w:divBdr>
    </w:div>
    <w:div w:id="752161158">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1063916547">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605578084">
      <w:bodyDiv w:val="1"/>
      <w:marLeft w:val="0"/>
      <w:marRight w:val="0"/>
      <w:marTop w:val="0"/>
      <w:marBottom w:val="0"/>
      <w:divBdr>
        <w:top w:val="none" w:sz="0" w:space="0" w:color="auto"/>
        <w:left w:val="none" w:sz="0" w:space="0" w:color="auto"/>
        <w:bottom w:val="none" w:sz="0" w:space="0" w:color="auto"/>
        <w:right w:val="none" w:sz="0" w:space="0" w:color="auto"/>
      </w:divBdr>
    </w:div>
    <w:div w:id="1683434380">
      <w:bodyDiv w:val="1"/>
      <w:marLeft w:val="0"/>
      <w:marRight w:val="0"/>
      <w:marTop w:val="0"/>
      <w:marBottom w:val="0"/>
      <w:divBdr>
        <w:top w:val="none" w:sz="0" w:space="0" w:color="auto"/>
        <w:left w:val="none" w:sz="0" w:space="0" w:color="auto"/>
        <w:bottom w:val="none" w:sz="0" w:space="0" w:color="auto"/>
        <w:right w:val="none" w:sz="0" w:space="0" w:color="auto"/>
      </w:divBdr>
    </w:div>
    <w:div w:id="1691299518">
      <w:bodyDiv w:val="1"/>
      <w:marLeft w:val="0"/>
      <w:marRight w:val="0"/>
      <w:marTop w:val="0"/>
      <w:marBottom w:val="0"/>
      <w:divBdr>
        <w:top w:val="none" w:sz="0" w:space="0" w:color="auto"/>
        <w:left w:val="none" w:sz="0" w:space="0" w:color="auto"/>
        <w:bottom w:val="none" w:sz="0" w:space="0" w:color="auto"/>
        <w:right w:val="none" w:sz="0" w:space="0" w:color="auto"/>
      </w:divBdr>
    </w:div>
    <w:div w:id="19039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6BAF33621744D98771BEDBF78658F" ma:contentTypeVersion="2" ma:contentTypeDescription="Create a new document." ma:contentTypeScope="" ma:versionID="ef24b0d98301cfc9b66750fda1455610">
  <xsd:schema xmlns:xsd="http://www.w3.org/2001/XMLSchema" xmlns:xs="http://www.w3.org/2001/XMLSchema" xmlns:p="http://schemas.microsoft.com/office/2006/metadata/properties" xmlns:ns3="ce9595f4-2212-493d-8c83-1307395731d9" targetNamespace="http://schemas.microsoft.com/office/2006/metadata/properties" ma:root="true" ma:fieldsID="0431b78331eab15e09634801c4a60a7c" ns3:_="">
    <xsd:import namespace="ce9595f4-2212-493d-8c83-1307395731d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595f4-2212-493d-8c83-130739573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CBF25-5DB2-4AB3-A73F-8D73BCD15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595f4-2212-493d-8c83-130739573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46504-498C-4F48-A663-B75F8D7E9989}">
  <ds:schemaRefs>
    <ds:schemaRef ds:uri="http://purl.org/dc/dcmitype/"/>
    <ds:schemaRef ds:uri="http://purl.org/dc/terms/"/>
    <ds:schemaRef ds:uri="http://www.w3.org/XML/1998/namespace"/>
    <ds:schemaRef ds:uri="http://schemas.microsoft.com/office/infopath/2007/PartnerControls"/>
    <ds:schemaRef ds:uri="ce9595f4-2212-493d-8c83-1307395731d9"/>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71167A2-1E86-44F9-871E-13CF67AE31FB}">
  <ds:schemaRefs>
    <ds:schemaRef ds:uri="http://schemas.openxmlformats.org/officeDocument/2006/bibliography"/>
  </ds:schemaRefs>
</ds:datastoreItem>
</file>

<file path=customXml/itemProps4.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5.xml><?xml version="1.0" encoding="utf-8"?>
<ds:datastoreItem xmlns:ds="http://schemas.openxmlformats.org/officeDocument/2006/customXml" ds:itemID="{D5D51FA0-85AE-4039-873F-CE312E757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4625</Words>
  <Characters>26366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30930</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Jacqui Ingram</cp:lastModifiedBy>
  <cp:revision>3</cp:revision>
  <cp:lastPrinted>2023-03-20T11:30:00Z</cp:lastPrinted>
  <dcterms:created xsi:type="dcterms:W3CDTF">2023-07-10T10:31:00Z</dcterms:created>
  <dcterms:modified xsi:type="dcterms:W3CDTF">2024-07-07T11:26:00Z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0x010100CFE6BAF33621744D98771BEDBF78658F</vt:lpwstr>
  </property>
</Properties>
</file>